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42C26" w:rsidRDefault="00D53B81" w:rsidP="00D53B81">
      <w:pPr>
        <w:pStyle w:val="af1"/>
        <w:ind w:firstLine="0"/>
        <w:rPr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 wp14:anchorId="4D0C4160" wp14:editId="6A34EB18">
            <wp:extent cx="4667250" cy="514350"/>
            <wp:effectExtent l="0" t="0" r="0" b="0"/>
            <wp:docPr id="3" name="Рисунок 3" descr="C:\Документация по банкротству\Screenshot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Документация по банкротству\Screenshot_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2C26" w:rsidRDefault="001F5508">
      <w:pPr>
        <w:pStyle w:val="af1"/>
        <w:spacing w:before="0" w:after="0" w:line="288" w:lineRule="auto"/>
        <w:ind w:left="-567" w:firstLine="0"/>
      </w:pPr>
      <w:r>
        <w:rPr>
          <w:sz w:val="24"/>
          <w:szCs w:val="24"/>
        </w:rPr>
        <w:t>ПРОТОКОЛ № 40345–ОТПП/1/1</w:t>
      </w:r>
    </w:p>
    <w:p w:rsidR="00042C26" w:rsidRDefault="001F5508">
      <w:pPr>
        <w:pStyle w:val="af1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ОПРЕДЕЛЕНИЯ УЧАСТНИКОВ ТОРГОВ </w:t>
      </w:r>
    </w:p>
    <w:p w:rsidR="00042C26" w:rsidRDefault="001F5508">
      <w:pPr>
        <w:pStyle w:val="af1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В ЭЛЕКТРОННОЙ ФОРМЕ ПО ЛОТУ № 1  </w:t>
      </w:r>
    </w:p>
    <w:p w:rsidR="00042C26" w:rsidRDefault="00042C26">
      <w:pPr>
        <w:pStyle w:val="af1"/>
        <w:spacing w:before="0" w:after="0" w:line="288" w:lineRule="auto"/>
        <w:ind w:left="-567" w:firstLine="0"/>
        <w:rPr>
          <w:sz w:val="26"/>
          <w:szCs w:val="26"/>
        </w:rPr>
      </w:pPr>
    </w:p>
    <w:p w:rsidR="00042C26" w:rsidRDefault="001F5508">
      <w:pPr>
        <w:spacing w:before="120" w:after="120"/>
        <w:jc w:val="right"/>
        <w:rPr>
          <w:sz w:val="26"/>
          <w:szCs w:val="26"/>
        </w:rPr>
      </w:pPr>
      <w:r>
        <w:rPr>
          <w:sz w:val="26"/>
          <w:szCs w:val="26"/>
          <w:lang w:val="en-US"/>
        </w:rPr>
        <w:t> </w:t>
      </w:r>
      <w:r>
        <w:rPr>
          <w:sz w:val="20"/>
          <w:szCs w:val="20"/>
        </w:rPr>
        <w:t>Дата подписания протокола: «17» марта 2025 года.</w:t>
      </w:r>
    </w:p>
    <w:p w:rsidR="00042C26" w:rsidRDefault="00042C26">
      <w:pPr>
        <w:pStyle w:val="af3"/>
        <w:spacing w:before="280" w:beforeAutospacing="0" w:after="120" w:afterAutospacing="0" w:line="264" w:lineRule="auto"/>
        <w:ind w:left="0" w:firstLine="0"/>
        <w:jc w:val="both"/>
      </w:pPr>
    </w:p>
    <w:p w:rsidR="00042C26" w:rsidRDefault="001F5508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1. Форма проведения торгов и подачи ценовых предложений</w:t>
      </w:r>
    </w:p>
    <w:p w:rsidR="00042C26" w:rsidRDefault="001F5508">
      <w:pPr>
        <w:spacing w:before="60" w:after="60" w:line="264" w:lineRule="auto"/>
        <w:ind w:firstLine="567"/>
      </w:pPr>
      <w:r>
        <w:t>Открытые торги посредством публичного предложения.</w:t>
      </w:r>
    </w:p>
    <w:p w:rsidR="00042C26" w:rsidRDefault="001F5508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2. Идентификационный номер торгов</w:t>
      </w:r>
    </w:p>
    <w:p w:rsidR="00042C26" w:rsidRDefault="001F5508">
      <w:pPr>
        <w:spacing w:after="120" w:line="264" w:lineRule="auto"/>
        <w:ind w:left="284" w:firstLine="283"/>
        <w:jc w:val="left"/>
      </w:pPr>
      <w:r>
        <w:rPr>
          <w:rFonts w:eastAsia="Times New Roman"/>
          <w:b/>
          <w:u w:val="single"/>
        </w:rPr>
        <w:t>Торги</w:t>
      </w:r>
      <w:r>
        <w:rPr>
          <w:rFonts w:eastAsia="Times New Roman"/>
          <w:u w:val="single"/>
        </w:rPr>
        <w:t xml:space="preserve"> </w:t>
      </w:r>
      <w:r>
        <w:rPr>
          <w:rFonts w:eastAsia="Times New Roman"/>
          <w:b/>
          <w:u w:val="single"/>
        </w:rPr>
        <w:t>№ 40345-ОТПП</w:t>
      </w:r>
      <w:r>
        <w:rPr>
          <w:rFonts w:eastAsia="Times New Roman"/>
        </w:rPr>
        <w:t>:</w:t>
      </w:r>
      <w:r>
        <w:rPr>
          <w:rFonts w:eastAsia="Times New Roman"/>
          <w:b/>
        </w:rPr>
        <w:t xml:space="preserve"> </w:t>
      </w:r>
      <w:r>
        <w:rPr>
          <w:rFonts w:eastAsia="Times New Roman"/>
        </w:rPr>
        <w:t>публичное предложение;</w:t>
      </w:r>
    </w:p>
    <w:p w:rsidR="00042C26" w:rsidRDefault="001F5508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3. Номер и наименование лота</w:t>
      </w:r>
    </w:p>
    <w:p w:rsidR="00042C26" w:rsidRDefault="001F5508">
      <w:pPr>
        <w:spacing w:before="120" w:after="120" w:line="264" w:lineRule="auto"/>
        <w:ind w:left="284" w:firstLine="283"/>
        <w:jc w:val="left"/>
        <w:rPr>
          <w:rFonts w:eastAsia="Times New Roman"/>
        </w:rPr>
      </w:pPr>
      <w:r>
        <w:rPr>
          <w:rFonts w:eastAsia="Times New Roman"/>
          <w:b/>
          <w:u w:val="single"/>
        </w:rPr>
        <w:t>Лот № 1</w:t>
      </w:r>
      <w:r>
        <w:rPr>
          <w:rFonts w:eastAsia="Times New Roman"/>
        </w:rPr>
        <w:t>: Жилое помещение общая долевая собственность, доля в праве 1/3 к.н. 02:55:020403:10212 пл. 83.9 адрес: РБ, г. Уфа, ул. Георгия Мушникова, д. 13, корп. 1, кв. 38..</w:t>
      </w:r>
    </w:p>
    <w:p w:rsidR="00042C26" w:rsidRDefault="001F5508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4. Начальная цена лота</w:t>
      </w:r>
    </w:p>
    <w:p w:rsidR="00042C26" w:rsidRDefault="001F5508">
      <w:pPr>
        <w:spacing w:after="120" w:line="264" w:lineRule="auto"/>
        <w:ind w:left="567"/>
      </w:pPr>
      <w:r>
        <w:t xml:space="preserve">Начальная цена лота: </w:t>
      </w:r>
      <w:bookmarkStart w:id="0" w:name="_Hlk37862099"/>
      <w:r>
        <w:t>2 070 000.00 руб.</w:t>
      </w:r>
      <w:bookmarkStart w:id="1" w:name="__DdeLink__401_1669373830"/>
      <w:bookmarkEnd w:id="1"/>
      <w:r>
        <w:t xml:space="preserve"> </w:t>
      </w:r>
      <w:bookmarkStart w:id="2" w:name="_Hlk37937183"/>
      <w:bookmarkEnd w:id="0"/>
    </w:p>
    <w:bookmarkEnd w:id="2"/>
    <w:p w:rsidR="00042C26" w:rsidRDefault="001F5508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5. Номер дела о банкротстве</w:t>
      </w:r>
    </w:p>
    <w:p w:rsidR="00042C26" w:rsidRDefault="001F5508">
      <w:pPr>
        <w:spacing w:after="120" w:line="264" w:lineRule="auto"/>
        <w:ind w:firstLine="567"/>
      </w:pPr>
      <w:r>
        <w:t>А07-11157/2024.</w:t>
      </w:r>
    </w:p>
    <w:p w:rsidR="00042C26" w:rsidRDefault="001F5508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6. Наименование арбитражного суда</w:t>
      </w:r>
    </w:p>
    <w:p w:rsidR="00042C26" w:rsidRDefault="001F5508">
      <w:pPr>
        <w:spacing w:after="120" w:line="264" w:lineRule="auto"/>
        <w:ind w:firstLine="567"/>
      </w:pPr>
      <w:bookmarkStart w:id="3" w:name="_Hlk38153501"/>
      <w:bookmarkEnd w:id="3"/>
      <w:r>
        <w:t>Арбитражный суд Республики Башкортостан.</w:t>
      </w:r>
    </w:p>
    <w:p w:rsidR="00042C26" w:rsidRDefault="001F5508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7. </w:t>
      </w:r>
      <w:bookmarkStart w:id="4" w:name="_Hlk37884772"/>
      <w:r>
        <w:rPr>
          <w:b/>
          <w:bCs/>
        </w:rPr>
        <w:t>Наименование должника</w:t>
      </w:r>
      <w:bookmarkEnd w:id="4"/>
    </w:p>
    <w:p w:rsidR="00042C26" w:rsidRDefault="001F5508">
      <w:pPr>
        <w:spacing w:after="120" w:line="264" w:lineRule="auto"/>
        <w:ind w:firstLine="567"/>
      </w:pPr>
      <w:r>
        <w:t>Галимова Эльвира Дарвиновна.</w:t>
      </w:r>
    </w:p>
    <w:p w:rsidR="00042C26" w:rsidRDefault="001F5508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8. Арбитражный управляющий должника</w:t>
      </w:r>
    </w:p>
    <w:p w:rsidR="00042C26" w:rsidRDefault="001F5508">
      <w:pPr>
        <w:spacing w:after="120" w:line="264" w:lineRule="auto"/>
        <w:ind w:firstLine="567"/>
        <w:rPr>
          <w:lang w:val="en-US"/>
        </w:rPr>
      </w:pPr>
      <w:bookmarkStart w:id="5" w:name="_Hlk37882833"/>
      <w:bookmarkEnd w:id="5"/>
      <w:r>
        <w:rPr>
          <w:lang w:val="en-US"/>
        </w:rPr>
        <w:t>Хуснуллин Артур Булатович.</w:t>
      </w:r>
    </w:p>
    <w:p w:rsidR="00042C26" w:rsidRPr="00D53B81" w:rsidRDefault="001F5508">
      <w:pPr>
        <w:spacing w:before="120" w:after="120" w:line="264" w:lineRule="auto"/>
        <w:ind w:firstLine="215"/>
        <w:rPr>
          <w:b/>
          <w:bCs/>
          <w:lang w:val="en-US"/>
        </w:rPr>
      </w:pPr>
      <w:r w:rsidRPr="00D53B81">
        <w:rPr>
          <w:b/>
          <w:bCs/>
          <w:lang w:val="en-US"/>
        </w:rPr>
        <w:t xml:space="preserve">9. </w:t>
      </w:r>
      <w:r>
        <w:rPr>
          <w:b/>
          <w:bCs/>
        </w:rPr>
        <w:t>Организатор</w:t>
      </w:r>
      <w:r w:rsidRPr="00D53B81">
        <w:rPr>
          <w:b/>
          <w:bCs/>
          <w:lang w:val="en-US"/>
        </w:rPr>
        <w:t xml:space="preserve"> </w:t>
      </w:r>
      <w:r>
        <w:rPr>
          <w:b/>
          <w:bCs/>
        </w:rPr>
        <w:t>торгов</w:t>
      </w:r>
      <w:r w:rsidRPr="00D53B81">
        <w:rPr>
          <w:b/>
          <w:bCs/>
          <w:lang w:val="en-US"/>
        </w:rPr>
        <w:t xml:space="preserve"> </w:t>
      </w:r>
    </w:p>
    <w:p w:rsidR="00042C26" w:rsidRPr="00D53B81" w:rsidRDefault="001F5508">
      <w:pPr>
        <w:spacing w:after="120" w:line="264" w:lineRule="auto"/>
        <w:ind w:firstLine="567"/>
        <w:rPr>
          <w:lang w:val="en-US"/>
        </w:rPr>
      </w:pPr>
      <w:r w:rsidRPr="00D53B81">
        <w:rPr>
          <w:lang w:val="en-US"/>
        </w:rPr>
        <w:t>Хуснуллин Артур Булатович.</w:t>
      </w:r>
    </w:p>
    <w:p w:rsidR="00042C26" w:rsidRDefault="001F5508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10. Оператор электронной площадки и место проведения торгов</w:t>
      </w:r>
    </w:p>
    <w:p w:rsidR="00D53B81" w:rsidRDefault="00D53B81" w:rsidP="00D53B81">
      <w:pPr>
        <w:spacing w:after="120" w:line="264" w:lineRule="auto"/>
        <w:ind w:left="567"/>
      </w:pPr>
      <w:r>
        <w:t xml:space="preserve">Оператор электронной площадки: АО «Вэллстон» (адрес: </w:t>
      </w:r>
      <w:r w:rsidRPr="00083C3A">
        <w:t>107140, г. Москва, ул. Верхняя Красносельская д.2/1, строение 1, помещение 302</w:t>
      </w:r>
      <w:r>
        <w:t>, ИНН: 7708671190, ОГРН: 1087746627253).</w:t>
      </w:r>
    </w:p>
    <w:p w:rsidR="00D53B81" w:rsidRDefault="00D53B81" w:rsidP="00D53B81">
      <w:pPr>
        <w:spacing w:after="120" w:line="264" w:lineRule="auto"/>
        <w:ind w:left="567"/>
        <w:rPr>
          <w:rStyle w:val="ad"/>
        </w:rPr>
      </w:pPr>
      <w:r>
        <w:t xml:space="preserve">Место проведения торгов: </w:t>
      </w:r>
      <w:r w:rsidRPr="00083C3A">
        <w:t>«Электронная торговая площадка «ELECTRO-TORGI.RU»</w:t>
      </w:r>
      <w:r>
        <w:t xml:space="preserve">, адрес в сети интернет: </w:t>
      </w:r>
      <w:r w:rsidRPr="00083C3A">
        <w:rPr>
          <w:rStyle w:val="ad"/>
        </w:rPr>
        <w:t>https://bankrotstvo.electro-torgi.ru/</w:t>
      </w:r>
    </w:p>
    <w:p w:rsidR="00042C26" w:rsidRDefault="001F5508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11. Период проведения торгов</w:t>
      </w:r>
    </w:p>
    <w:p w:rsidR="00042C26" w:rsidRDefault="001F5508">
      <w:pPr>
        <w:spacing w:after="120" w:line="264" w:lineRule="auto"/>
        <w:ind w:left="142" w:firstLine="425"/>
      </w:pPr>
      <w:r>
        <w:t>13.03.2025 00:00:00 ⇆ 17.03.2025 16:00:00</w:t>
      </w:r>
      <w:bookmarkStart w:id="6" w:name="_Hlk38027018"/>
      <w:bookmarkStart w:id="7" w:name="_Hlk38153468"/>
      <w:bookmarkEnd w:id="6"/>
      <w:bookmarkEnd w:id="7"/>
    </w:p>
    <w:p w:rsidR="00042C26" w:rsidRDefault="001F5508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12. </w:t>
      </w:r>
      <w:bookmarkStart w:id="8" w:name="OLE_LINK36"/>
      <w:bookmarkEnd w:id="8"/>
      <w:r>
        <w:rPr>
          <w:b/>
          <w:bCs/>
        </w:rPr>
        <w:t>Перечень зарегистрированных заявок</w:t>
      </w:r>
    </w:p>
    <w:tbl>
      <w:tblPr>
        <w:tblW w:w="5000" w:type="pct"/>
        <w:jc w:val="center"/>
        <w:tblCellMar>
          <w:left w:w="27" w:type="dxa"/>
        </w:tblCellMar>
        <w:tblLook w:val="04A0" w:firstRow="1" w:lastRow="0" w:firstColumn="1" w:lastColumn="0" w:noHBand="0" w:noVBand="1"/>
      </w:tblPr>
      <w:tblGrid>
        <w:gridCol w:w="3028"/>
        <w:gridCol w:w="3889"/>
        <w:gridCol w:w="2134"/>
      </w:tblGrid>
      <w:tr w:rsidR="00042C26">
        <w:trPr>
          <w:jc w:val="center"/>
        </w:trPr>
        <w:tc>
          <w:tcPr>
            <w:tcW w:w="302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1F5508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lastRenderedPageBreak/>
              <w:t>Дата подачи</w:t>
            </w:r>
          </w:p>
        </w:tc>
        <w:tc>
          <w:tcPr>
            <w:tcW w:w="39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1F5508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Информация о заявителе</w:t>
            </w:r>
          </w:p>
        </w:tc>
        <w:tc>
          <w:tcPr>
            <w:tcW w:w="21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1F5508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Статус рассмотрения заявки</w:t>
            </w:r>
          </w:p>
        </w:tc>
      </w:tr>
      <w:tr w:rsidR="00042C26">
        <w:trPr>
          <w:jc w:val="center"/>
        </w:trPr>
        <w:tc>
          <w:tcPr>
            <w:tcW w:w="302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1F5508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«17» марта 2025 года, время:  15:57:33  </w:t>
            </w:r>
          </w:p>
        </w:tc>
        <w:tc>
          <w:tcPr>
            <w:tcW w:w="39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1F5508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ИП Колесников Николай Васильевич</w:t>
            </w:r>
          </w:p>
          <w:p w:rsidR="00042C26" w:rsidRDefault="001F5508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 xml:space="preserve"> ОГРНИП:311615420700015</w:t>
            </w:r>
          </w:p>
        </w:tc>
        <w:tc>
          <w:tcPr>
            <w:tcW w:w="21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1F5508">
            <w:pPr>
              <w:pStyle w:val="tabletext"/>
              <w:spacing w:line="264" w:lineRule="auto"/>
              <w:jc w:val="center"/>
              <w:rPr>
                <w:b/>
              </w:rPr>
            </w:pPr>
            <w:r>
              <w:rPr>
                <w:b/>
                <w:sz w:val="18"/>
                <w:szCs w:val="18"/>
              </w:rPr>
              <w:t xml:space="preserve">Заявка принята </w:t>
            </w:r>
          </w:p>
        </w:tc>
      </w:tr>
    </w:tbl>
    <w:p w:rsidR="00042C26" w:rsidRDefault="001F5508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13. Перечень заявителей, допущенных к участию в торгах</w:t>
      </w:r>
    </w:p>
    <w:tbl>
      <w:tblPr>
        <w:tblW w:w="5000" w:type="pct"/>
        <w:jc w:val="center"/>
        <w:tblCellMar>
          <w:left w:w="27" w:type="dxa"/>
        </w:tblCellMar>
        <w:tblLook w:val="04A0" w:firstRow="1" w:lastRow="0" w:firstColumn="1" w:lastColumn="0" w:noHBand="0" w:noVBand="1"/>
      </w:tblPr>
      <w:tblGrid>
        <w:gridCol w:w="3420"/>
        <w:gridCol w:w="5631"/>
      </w:tblGrid>
      <w:tr w:rsidR="00042C26">
        <w:trPr>
          <w:jc w:val="center"/>
        </w:trPr>
        <w:tc>
          <w:tcPr>
            <w:tcW w:w="34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1F5508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Дата подачи</w:t>
            </w:r>
          </w:p>
        </w:tc>
        <w:tc>
          <w:tcPr>
            <w:tcW w:w="56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1F5508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Информация о заявителе</w:t>
            </w:r>
          </w:p>
        </w:tc>
      </w:tr>
      <w:tr w:rsidR="00042C26">
        <w:trPr>
          <w:jc w:val="center"/>
        </w:trPr>
        <w:tc>
          <w:tcPr>
            <w:tcW w:w="34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1F5508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«17» марта 2025 года, время:  15:57:33  </w:t>
            </w:r>
          </w:p>
        </w:tc>
        <w:tc>
          <w:tcPr>
            <w:tcW w:w="56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1F5508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ИП Колесников Николай Васильевич</w:t>
            </w:r>
          </w:p>
          <w:p w:rsidR="00042C26" w:rsidRDefault="001F5508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ОГРНИП:311615420700015</w:t>
            </w:r>
          </w:p>
        </w:tc>
      </w:tr>
    </w:tbl>
    <w:p w:rsidR="00042C26" w:rsidRDefault="001F5508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14. Перечень заявителей, которым отказано в допуске к участию в торгах</w:t>
      </w:r>
    </w:p>
    <w:tbl>
      <w:tblPr>
        <w:tblW w:w="5000" w:type="pct"/>
        <w:jc w:val="center"/>
        <w:tblCellMar>
          <w:left w:w="27" w:type="dxa"/>
        </w:tblCellMar>
        <w:tblLook w:val="04A0" w:firstRow="1" w:lastRow="0" w:firstColumn="1" w:lastColumn="0" w:noHBand="0" w:noVBand="1"/>
      </w:tblPr>
      <w:tblGrid>
        <w:gridCol w:w="3459"/>
        <w:gridCol w:w="3643"/>
        <w:gridCol w:w="1949"/>
      </w:tblGrid>
      <w:tr w:rsidR="00042C26">
        <w:trPr>
          <w:jc w:val="center"/>
        </w:trPr>
        <w:tc>
          <w:tcPr>
            <w:tcW w:w="34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1F5508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Дата подачи</w:t>
            </w:r>
          </w:p>
        </w:tc>
        <w:tc>
          <w:tcPr>
            <w:tcW w:w="36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1F5508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Информация о заявителе</w:t>
            </w:r>
          </w:p>
        </w:tc>
        <w:tc>
          <w:tcPr>
            <w:tcW w:w="195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1F5508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Основание отказа</w:t>
            </w:r>
          </w:p>
        </w:tc>
      </w:tr>
      <w:tr w:rsidR="00042C26">
        <w:trPr>
          <w:jc w:val="center"/>
        </w:trPr>
        <w:tc>
          <w:tcPr>
            <w:tcW w:w="34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1F5508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-   </w:t>
            </w:r>
          </w:p>
        </w:tc>
        <w:tc>
          <w:tcPr>
            <w:tcW w:w="36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1F5508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/>
            </w:r>
          </w:p>
          <w:p w:rsidR="00042C26" w:rsidRDefault="001F5508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95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1F5508">
            <w:pPr>
              <w:pStyle w:val="tabletext"/>
              <w:spacing w:line="264" w:lineRule="auto"/>
              <w:jc w:val="center"/>
              <w:rPr>
                <w:b/>
              </w:rPr>
            </w:pPr>
            <w:r>
              <w:rPr>
                <w:b/>
                <w:sz w:val="18"/>
                <w:szCs w:val="18"/>
              </w:rPr>
              <w:t>-</w:t>
            </w:r>
          </w:p>
        </w:tc>
      </w:tr>
    </w:tbl>
    <w:p w:rsidR="00042C26" w:rsidRDefault="001F5508">
      <w:pPr>
        <w:pStyle w:val="af5"/>
        <w:spacing w:before="280" w:after="280"/>
        <w:ind w:left="567"/>
        <w:jc w:val="both"/>
        <w:rPr>
          <w:lang w:val="en-US"/>
        </w:rPr>
      </w:pPr>
      <w:r>
        <w:t>Организатор</w:t>
      </w:r>
      <w:r>
        <w:rPr>
          <w:lang w:val="en-US"/>
        </w:rPr>
        <w:t xml:space="preserve"> </w:t>
      </w:r>
      <w:r>
        <w:t>торгов</w:t>
      </w:r>
      <w:r>
        <w:rPr>
          <w:lang w:val="en-US"/>
        </w:rPr>
        <w:t xml:space="preserve"> </w:t>
      </w:r>
    </w:p>
    <w:p w:rsidR="00042C26" w:rsidRDefault="001F5508">
      <w:pPr>
        <w:pStyle w:val="af5"/>
        <w:spacing w:before="280" w:after="280"/>
        <w:ind w:left="567"/>
        <w:jc w:val="both"/>
        <w:rPr>
          <w:b/>
          <w:lang w:val="en-US"/>
        </w:rPr>
      </w:pPr>
      <w:r>
        <w:rPr>
          <w:b/>
          <w:lang w:val="en-US"/>
        </w:rPr>
        <w:t xml:space="preserve">(Хуснуллин Артур Булатович) </w:t>
      </w:r>
    </w:p>
    <w:p w:rsidR="00042C26" w:rsidRDefault="001F5508">
      <w:pPr>
        <w:pStyle w:val="af5"/>
        <w:spacing w:before="600" w:beforeAutospacing="0" w:after="280" w:afterAutospacing="0" w:line="264" w:lineRule="auto"/>
        <w:ind w:left="567"/>
        <w:jc w:val="both"/>
        <w:rPr>
          <w:lang w:val="en-US"/>
        </w:rPr>
      </w:pPr>
      <w:r>
        <w:rPr>
          <w:lang w:val="en-US"/>
        </w:rPr>
        <w:t>_______________ Хуснуллин Артур Булатович</w:t>
      </w:r>
    </w:p>
    <w:p w:rsidR="00042C26" w:rsidRDefault="00042C26">
      <w:pPr>
        <w:pStyle w:val="af5"/>
        <w:spacing w:before="280" w:after="280"/>
        <w:ind w:firstLine="426"/>
        <w:jc w:val="both"/>
        <w:rPr>
          <w:lang w:val="en-US"/>
        </w:rPr>
      </w:pPr>
    </w:p>
    <w:p w:rsidR="00042C26" w:rsidRDefault="00042C26">
      <w:pPr>
        <w:spacing w:line="264" w:lineRule="auto"/>
        <w:ind w:firstLine="567"/>
        <w:rPr>
          <w:lang w:val="en-US"/>
        </w:rPr>
      </w:pPr>
    </w:p>
    <w:p w:rsidR="00042C26" w:rsidRDefault="00042C26">
      <w:pPr>
        <w:spacing w:line="264" w:lineRule="auto"/>
        <w:ind w:firstLine="567"/>
        <w:rPr>
          <w:lang w:val="en-US"/>
        </w:rPr>
      </w:pPr>
    </w:p>
    <w:sectPr w:rsidR="00042C26">
      <w:headerReference w:type="default" r:id="rId7"/>
      <w:pgSz w:w="11906" w:h="16838"/>
      <w:pgMar w:top="851" w:right="1134" w:bottom="851" w:left="1701" w:header="708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E62F0" w:rsidRDefault="009E62F0">
      <w:r>
        <w:separator/>
      </w:r>
    </w:p>
  </w:endnote>
  <w:endnote w:type="continuationSeparator" w:id="0">
    <w:p w:rsidR="009E62F0" w:rsidRDefault="009E62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1"/>
    <w:family w:val="roman"/>
    <w:pitch w:val="variable"/>
  </w:font>
  <w:font w:name="Noto Sans CJK SC">
    <w:panose1 w:val="020B0604020202020204"/>
    <w:charset w:val="00"/>
    <w:family w:val="roman"/>
    <w:notTrueType/>
    <w:pitch w:val="default"/>
  </w:font>
  <w:font w:name="Lohit Devanagari">
    <w:altName w:val="Cambria"/>
    <w:panose1 w:val="020B0604020202020204"/>
    <w:charset w:val="00"/>
    <w:family w:val="roman"/>
    <w:notTrueType/>
    <w:pitch w:val="default"/>
  </w:font>
  <w:font w:name="Liberation Mono">
    <w:altName w:val="Courier New"/>
    <w:panose1 w:val="020B0604020202020204"/>
    <w:charset w:val="01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E62F0" w:rsidRDefault="009E62F0">
      <w:r>
        <w:separator/>
      </w:r>
    </w:p>
  </w:footnote>
  <w:footnote w:type="continuationSeparator" w:id="0">
    <w:p w:rsidR="009E62F0" w:rsidRDefault="009E62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42C26" w:rsidRDefault="001F5508">
    <w:pPr>
      <w:pStyle w:val="af7"/>
    </w:pPr>
    <w:r>
      <w:rPr>
        <w:noProof/>
      </w:rPr>
      <mc:AlternateContent>
        <mc:Choice Requires="wps">
          <w:drawing>
            <wp:anchor distT="0" distB="0" distL="0" distR="0" simplePos="0" relativeHeight="3" behindDoc="1" locked="0" layoutInCell="1" allowOverlap="1" wp14:anchorId="4C928A1B">
              <wp:simplePos x="0" y="0"/>
              <wp:positionH relativeFrom="column">
                <wp:posOffset>-1066165</wp:posOffset>
              </wp:positionH>
              <wp:positionV relativeFrom="paragraph">
                <wp:posOffset>-438785</wp:posOffset>
              </wp:positionV>
              <wp:extent cx="7564120" cy="10695940"/>
              <wp:effectExtent l="133350" t="133350" r="139700" b="170180"/>
              <wp:wrapNone/>
              <wp:docPr id="2" name="Рисунок 1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7563600" cy="10695240"/>
                      </a:xfrm>
                      <a:prstGeom prst="rect">
                        <a:avLst/>
                      </a:prstGeom>
                      <a:ln w="88920">
                        <a:solidFill>
                          <a:srgbClr val="FFFFFF"/>
                        </a:solidFill>
                        <a:miter/>
                      </a:ln>
                      <a:effectLst>
                        <a:outerShdw blurRad="55000" dist="17640" dir="5400000" algn="tl" rotWithShape="0">
                          <a:srgbClr val="000000">
                            <a:alpha val="40000"/>
                          </a:srgbClr>
                        </a:outerShdw>
                      </a:effectLst>
                      <a:scene3d>
                        <a:camera prst="orthographicFront"/>
                        <a:lightRig rig="twoPt" dir="t">
                          <a:rot lat="0" lon="0" rev="7200000"/>
                        </a:lightRig>
                      </a:scene3d>
                      <a:sp3d>
                        <a:bevelT w="25400" h="19050"/>
                        <a:contourClr>
                          <a:srgbClr val="FFFFFF"/>
                        </a:contourClr>
                      </a:sp3d>
                    </pic:spPr>
                  </pic:pic>
                </a:graphicData>
              </a:graphic>
            </wp:anchor>
          </w:drawing>
        </mc:Choice>
        <mc:Fallback>
          <w:pict>
            <v:shapetype id="shapetype_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ID="Рисунок 1" stroked="t" style="position:absolute;margin-left:-83.95pt;margin-top:-34.55pt;width:595.5pt;height:842.1pt" wp14:anchorId="4C928A1B" type="shapetype_75">
              <v:imagedata r:id="rId2" o:detectmouseclick="t"/>
              <w10:wrap type="none"/>
              <v:stroke color="white" weight="88920" joinstyle="miter" endcap="flat"/>
              <v:shadow on="t" obscured="f" color="black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proofState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2C26"/>
    <w:rsid w:val="00042BF3"/>
    <w:rsid w:val="00042C26"/>
    <w:rsid w:val="001F5508"/>
    <w:rsid w:val="003D79ED"/>
    <w:rsid w:val="009E62F0"/>
    <w:rsid w:val="00BF3F11"/>
    <w:rsid w:val="00D53B81"/>
    <w:rsid w:val="00FC6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63FAF5"/>
  <w15:docId w15:val="{AEE753F3-4EBC-0947-8CEF-A36B37254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jc w:val="both"/>
    </w:pPr>
    <w:rPr>
      <w:rFonts w:eastAsiaTheme="minorEastAsia"/>
      <w:color w:val="00000A"/>
      <w:sz w:val="24"/>
      <w:szCs w:val="24"/>
    </w:rPr>
  </w:style>
  <w:style w:type="paragraph" w:styleId="1">
    <w:name w:val="heading 1"/>
    <w:basedOn w:val="a"/>
    <w:uiPriority w:val="9"/>
    <w:qFormat/>
    <w:pPr>
      <w:keepNext/>
      <w:spacing w:before="240" w:after="60" w:line="480" w:lineRule="auto"/>
      <w:ind w:firstLine="737"/>
      <w:jc w:val="center"/>
      <w:outlineLvl w:val="0"/>
    </w:pPr>
    <w:rPr>
      <w:b/>
      <w:bCs/>
      <w:kern w:val="2"/>
      <w:sz w:val="32"/>
      <w:szCs w:val="32"/>
    </w:rPr>
  </w:style>
  <w:style w:type="paragraph" w:styleId="2">
    <w:name w:val="heading 2"/>
    <w:basedOn w:val="a"/>
    <w:uiPriority w:val="9"/>
    <w:qFormat/>
    <w:pPr>
      <w:keepNext/>
      <w:spacing w:before="480" w:after="240"/>
      <w:ind w:left="567" w:firstLine="737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qFormat/>
    <w:rPr>
      <w:color w:val="0000FF"/>
      <w:u w:val="single"/>
    </w:rPr>
  </w:style>
  <w:style w:type="character" w:styleId="a3">
    <w:name w:val="Followed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10">
    <w:name w:val="Заголовок 1 Знак"/>
    <w:basedOn w:val="a0"/>
    <w:uiPriority w:val="9"/>
    <w:qFormat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uiPriority w:val="9"/>
    <w:semiHidden/>
    <w:qFormat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a4">
    <w:name w:val="Заголовок Знак"/>
    <w:basedOn w:val="a0"/>
    <w:uiPriority w:val="10"/>
    <w:qFormat/>
    <w:rPr>
      <w:rFonts w:asciiTheme="majorHAnsi" w:eastAsiaTheme="majorEastAsia" w:hAnsiTheme="majorHAnsi" w:cstheme="majorBidi"/>
      <w:spacing w:val="-10"/>
      <w:kern w:val="2"/>
      <w:sz w:val="56"/>
      <w:szCs w:val="56"/>
    </w:rPr>
  </w:style>
  <w:style w:type="character" w:customStyle="1" w:styleId="a5">
    <w:name w:val="Основной текст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6">
    <w:name w:val="Основной текст с отступом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7">
    <w:name w:val="Верх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a8">
    <w:name w:val="Ниж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11">
    <w:name w:val="Неразрешенное упоминание1"/>
    <w:basedOn w:val="a0"/>
    <w:uiPriority w:val="99"/>
    <w:semiHidden/>
    <w:unhideWhenUsed/>
    <w:qFormat/>
    <w:rsid w:val="00D9376F"/>
    <w:rPr>
      <w:color w:val="808080"/>
      <w:shd w:val="clear" w:color="auto" w:fill="E6E6E6"/>
    </w:rPr>
  </w:style>
  <w:style w:type="character" w:styleId="a9">
    <w:name w:val="annotation reference"/>
    <w:basedOn w:val="a0"/>
    <w:uiPriority w:val="99"/>
    <w:semiHidden/>
    <w:unhideWhenUsed/>
    <w:qFormat/>
    <w:rsid w:val="006F1354"/>
    <w:rPr>
      <w:sz w:val="16"/>
      <w:szCs w:val="16"/>
    </w:rPr>
  </w:style>
  <w:style w:type="character" w:customStyle="1" w:styleId="aa">
    <w:name w:val="Текст примечания Знак"/>
    <w:basedOn w:val="a0"/>
    <w:uiPriority w:val="99"/>
    <w:semiHidden/>
    <w:qFormat/>
    <w:rsid w:val="006F1354"/>
    <w:rPr>
      <w:rFonts w:eastAsiaTheme="minorEastAsia"/>
    </w:rPr>
  </w:style>
  <w:style w:type="character" w:customStyle="1" w:styleId="ab">
    <w:name w:val="Тема примечания Знак"/>
    <w:basedOn w:val="aa"/>
    <w:uiPriority w:val="99"/>
    <w:semiHidden/>
    <w:qFormat/>
    <w:rsid w:val="006F1354"/>
    <w:rPr>
      <w:rFonts w:eastAsiaTheme="minorEastAsia"/>
      <w:b/>
      <w:bCs/>
    </w:rPr>
  </w:style>
  <w:style w:type="character" w:customStyle="1" w:styleId="ac">
    <w:name w:val="Текст выноски Знак"/>
    <w:basedOn w:val="a0"/>
    <w:uiPriority w:val="99"/>
    <w:semiHidden/>
    <w:qFormat/>
    <w:rsid w:val="006F1354"/>
    <w:rPr>
      <w:rFonts w:ascii="Segoe UI" w:eastAsiaTheme="minorEastAsia" w:hAnsi="Segoe UI" w:cs="Segoe UI"/>
      <w:sz w:val="18"/>
      <w:szCs w:val="18"/>
    </w:rPr>
  </w:style>
  <w:style w:type="character" w:customStyle="1" w:styleId="ad">
    <w:name w:val="Посещённая гиперссылка"/>
    <w:qFormat/>
    <w:rPr>
      <w:color w:val="800000"/>
      <w:u w:val="single"/>
    </w:rPr>
  </w:style>
  <w:style w:type="paragraph" w:customStyle="1" w:styleId="Heading">
    <w:name w:val="Heading"/>
    <w:basedOn w:val="a"/>
    <w:next w:val="ae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ae">
    <w:name w:val="Body Tex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styleId="af">
    <w:name w:val="List"/>
    <w:basedOn w:val="ae"/>
    <w:rPr>
      <w:rFonts w:cs="Lohit Devanagari"/>
    </w:rPr>
  </w:style>
  <w:style w:type="paragraph" w:styleId="af0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styleId="af1">
    <w:name w:val="Title"/>
    <w:basedOn w:val="a"/>
    <w:next w:val="ae"/>
    <w:uiPriority w:val="10"/>
    <w:qFormat/>
    <w:pPr>
      <w:keepNext/>
      <w:spacing w:before="240" w:after="60" w:line="480" w:lineRule="auto"/>
      <w:ind w:firstLine="737"/>
      <w:jc w:val="center"/>
    </w:pPr>
    <w:rPr>
      <w:b/>
      <w:bCs/>
      <w:sz w:val="36"/>
      <w:szCs w:val="36"/>
    </w:rPr>
  </w:style>
  <w:style w:type="paragraph" w:styleId="af2">
    <w:name w:val="index heading"/>
    <w:basedOn w:val="a"/>
    <w:qFormat/>
    <w:pPr>
      <w:suppressLineNumbers/>
    </w:pPr>
    <w:rPr>
      <w:rFonts w:cs="Lohit Devanagari"/>
    </w:rPr>
  </w:style>
  <w:style w:type="paragraph" w:customStyle="1" w:styleId="msonormal0">
    <w:name w:val="msonormal"/>
    <w:basedOn w:val="a"/>
    <w:qFormat/>
    <w:pPr>
      <w:spacing w:beforeAutospacing="1" w:afterAutospacing="1"/>
      <w:jc w:val="left"/>
    </w:pPr>
  </w:style>
  <w:style w:type="paragraph" w:styleId="af3">
    <w:name w:val="List Paragraph"/>
    <w:basedOn w:val="a"/>
    <w:uiPriority w:val="34"/>
    <w:qFormat/>
    <w:pPr>
      <w:spacing w:beforeAutospacing="1" w:afterAutospacing="1"/>
      <w:ind w:left="360" w:hanging="360"/>
      <w:jc w:val="left"/>
    </w:pPr>
    <w:rPr>
      <w:b/>
      <w:bCs/>
    </w:rPr>
  </w:style>
  <w:style w:type="paragraph" w:styleId="af4">
    <w:name w:val="Body Text Inden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customStyle="1" w:styleId="tabletext">
    <w:name w:val="tabletext"/>
    <w:basedOn w:val="a"/>
    <w:qFormat/>
    <w:pPr>
      <w:jc w:val="left"/>
    </w:pPr>
  </w:style>
  <w:style w:type="paragraph" w:customStyle="1" w:styleId="tablehead">
    <w:name w:val="tablehead"/>
    <w:basedOn w:val="a"/>
    <w:qFormat/>
    <w:pPr>
      <w:jc w:val="left"/>
    </w:pPr>
    <w:rPr>
      <w:b/>
      <w:bCs/>
    </w:rPr>
  </w:style>
  <w:style w:type="paragraph" w:customStyle="1" w:styleId="paragraph">
    <w:name w:val="paragraph"/>
    <w:basedOn w:val="a"/>
    <w:qFormat/>
    <w:pPr>
      <w:ind w:firstLine="567"/>
      <w:jc w:val="left"/>
    </w:pPr>
    <w:rPr>
      <w:b/>
      <w:bCs/>
    </w:rPr>
  </w:style>
  <w:style w:type="paragraph" w:customStyle="1" w:styleId="paragraphtext">
    <w:name w:val="paragraphtext"/>
    <w:basedOn w:val="a"/>
    <w:qFormat/>
    <w:pPr>
      <w:ind w:firstLine="567"/>
    </w:pPr>
  </w:style>
  <w:style w:type="paragraph" w:customStyle="1" w:styleId="paragraphtextwithoutindent">
    <w:name w:val="paragraphtextwithoutindent"/>
    <w:basedOn w:val="a"/>
    <w:qFormat/>
  </w:style>
  <w:style w:type="paragraph" w:customStyle="1" w:styleId="paragraphlist">
    <w:name w:val="paragraphlist"/>
    <w:basedOn w:val="a"/>
    <w:qFormat/>
    <w:pPr>
      <w:spacing w:beforeAutospacing="1" w:afterAutospacing="1"/>
    </w:pPr>
  </w:style>
  <w:style w:type="paragraph" w:customStyle="1" w:styleId="questiontext">
    <w:name w:val="questiontext"/>
    <w:basedOn w:val="a"/>
    <w:qFormat/>
    <w:pPr>
      <w:ind w:left="-567" w:right="-567" w:firstLine="567"/>
    </w:pPr>
  </w:style>
  <w:style w:type="paragraph" w:customStyle="1" w:styleId="committee">
    <w:name w:val="committee"/>
    <w:basedOn w:val="a"/>
    <w:qFormat/>
    <w:pPr>
      <w:ind w:firstLine="567"/>
    </w:pPr>
  </w:style>
  <w:style w:type="paragraph" w:customStyle="1" w:styleId="committeename">
    <w:name w:val="committeename"/>
    <w:basedOn w:val="a"/>
    <w:qFormat/>
    <w:pPr>
      <w:jc w:val="left"/>
    </w:pPr>
  </w:style>
  <w:style w:type="paragraph" w:customStyle="1" w:styleId="committeesignaturename">
    <w:name w:val="committeesignaturename"/>
    <w:basedOn w:val="a"/>
    <w:qFormat/>
    <w:pPr>
      <w:spacing w:beforeAutospacing="1" w:afterAutospacing="1"/>
      <w:jc w:val="left"/>
    </w:pPr>
  </w:style>
  <w:style w:type="paragraph" w:customStyle="1" w:styleId="committeesignature">
    <w:name w:val="committeesignature"/>
    <w:basedOn w:val="a"/>
    <w:qFormat/>
    <w:pPr>
      <w:spacing w:beforeAutospacing="1" w:afterAutospacing="1"/>
      <w:ind w:left="1134" w:hanging="567"/>
      <w:jc w:val="left"/>
    </w:pPr>
  </w:style>
  <w:style w:type="paragraph" w:customStyle="1" w:styleId="noticeparagraphtext">
    <w:name w:val="noticeparagraphtext"/>
    <w:basedOn w:val="a"/>
    <w:qFormat/>
    <w:pPr>
      <w:ind w:firstLine="567"/>
    </w:pPr>
    <w:rPr>
      <w:sz w:val="28"/>
      <w:szCs w:val="28"/>
    </w:rPr>
  </w:style>
  <w:style w:type="paragraph" w:styleId="af5">
    <w:name w:val="Normal (Web)"/>
    <w:basedOn w:val="a"/>
    <w:uiPriority w:val="99"/>
    <w:unhideWhenUsed/>
    <w:qFormat/>
    <w:pPr>
      <w:spacing w:beforeAutospacing="1" w:afterAutospacing="1"/>
      <w:jc w:val="left"/>
    </w:pPr>
  </w:style>
  <w:style w:type="paragraph" w:customStyle="1" w:styleId="af6">
    <w:name w:val="Содержимое таблицы"/>
    <w:basedOn w:val="a"/>
    <w:qFormat/>
    <w:rsid w:val="002B17D7"/>
    <w:pPr>
      <w:suppressLineNumbers/>
      <w:jc w:val="left"/>
    </w:pPr>
    <w:rPr>
      <w:rFonts w:eastAsia="Times New Roman"/>
      <w:lang w:eastAsia="zh-CN"/>
    </w:rPr>
  </w:style>
  <w:style w:type="paragraph" w:customStyle="1" w:styleId="HeaderandFooter">
    <w:name w:val="Header and Footer"/>
    <w:basedOn w:val="a"/>
    <w:qFormat/>
  </w:style>
  <w:style w:type="paragraph" w:styleId="af7">
    <w:name w:val="head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8">
    <w:name w:val="foot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9">
    <w:name w:val="annotation text"/>
    <w:basedOn w:val="a"/>
    <w:uiPriority w:val="99"/>
    <w:semiHidden/>
    <w:unhideWhenUsed/>
    <w:qFormat/>
    <w:rsid w:val="006F1354"/>
    <w:rPr>
      <w:sz w:val="20"/>
      <w:szCs w:val="20"/>
    </w:rPr>
  </w:style>
  <w:style w:type="paragraph" w:styleId="afa">
    <w:name w:val="annotation subject"/>
    <w:basedOn w:val="af9"/>
    <w:uiPriority w:val="99"/>
    <w:semiHidden/>
    <w:unhideWhenUsed/>
    <w:qFormat/>
    <w:rsid w:val="006F1354"/>
    <w:rPr>
      <w:b/>
      <w:bCs/>
    </w:rPr>
  </w:style>
  <w:style w:type="paragraph" w:styleId="afb">
    <w:name w:val="Balloon Text"/>
    <w:basedOn w:val="a"/>
    <w:uiPriority w:val="99"/>
    <w:semiHidden/>
    <w:unhideWhenUsed/>
    <w:qFormat/>
    <w:rsid w:val="006F1354"/>
    <w:rPr>
      <w:rFonts w:ascii="Segoe UI" w:hAnsi="Segoe UI" w:cs="Segoe UI"/>
      <w:sz w:val="18"/>
      <w:szCs w:val="18"/>
    </w:rPr>
  </w:style>
  <w:style w:type="paragraph" w:customStyle="1" w:styleId="afc">
    <w:name w:val="Текст в заданном формате"/>
    <w:basedOn w:val="a"/>
    <w:qFormat/>
    <w:rPr>
      <w:rFonts w:ascii="Liberation Mono" w:eastAsia="Liberation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0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2</Pages>
  <Words>280</Words>
  <Characters>1601</Characters>
  <Application>Microsoft Office Word</Application>
  <DocSecurity>0</DocSecurity>
  <Lines>13</Lines>
  <Paragraphs>3</Paragraphs>
  <ScaleCrop>false</ScaleCrop>
  <Company/>
  <LinksUpToDate>false</LinksUpToDate>
  <CharactersWithSpaces>1878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Boss</dc:creator>
  <dc:description/>
  <cp:lastModifiedBy>Microsoft Office User</cp:lastModifiedBy>
  <cp:revision>40</cp:revision>
  <dcterms:created xsi:type="dcterms:W3CDTF">2018-02-15T22:24:00Z</dcterms:created>
  <dcterms:modified xsi:type="dcterms:W3CDTF">2024-09-03T11:19:00Z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