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E2D80" w:rsidRDefault="00694324" w:rsidP="00694324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1BACCCCA" wp14:editId="4F391382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2D80" w:rsidRDefault="004E2D80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4E2D80" w:rsidRDefault="00AD493C">
      <w:pPr>
        <w:pStyle w:val="af1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40334–ОАОФ/2/6</w:t>
      </w:r>
    </w:p>
    <w:p w:rsidR="004E2D80" w:rsidRDefault="00AD493C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 ПРИЗНАНИИ ТОРГОВ В ЭЛЕКТРОННОЙ ФОРМЕ </w:t>
      </w:r>
    </w:p>
    <w:p w:rsidR="004E2D80" w:rsidRDefault="00AD493C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ПО ЛОТУ № 6 НЕСОСТОЯВШИМИСЯ </w:t>
      </w:r>
    </w:p>
    <w:p w:rsidR="004E2D80" w:rsidRDefault="004E2D80">
      <w:pPr>
        <w:pStyle w:val="af1"/>
        <w:spacing w:before="0" w:after="0" w:line="288" w:lineRule="auto"/>
        <w:ind w:firstLine="0"/>
        <w:rPr>
          <w:sz w:val="26"/>
          <w:szCs w:val="26"/>
        </w:rPr>
      </w:pPr>
    </w:p>
    <w:p w:rsidR="004E2D80" w:rsidRDefault="00AD493C">
      <w:pPr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решения: «11» марта 2025 года</w:t>
      </w:r>
    </w:p>
    <w:p w:rsidR="004E2D80" w:rsidRDefault="004E2D80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4E2D80" w:rsidRDefault="00AD493C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4E2D80" w:rsidRDefault="00AD493C">
      <w:pPr>
        <w:spacing w:before="60" w:after="60" w:line="264" w:lineRule="auto"/>
        <w:ind w:firstLine="567"/>
      </w:pPr>
      <w:r>
        <w:t>Открытый аукцион с открытой формой представления предложений о цене.</w:t>
      </w:r>
    </w:p>
    <w:p w:rsidR="004E2D80" w:rsidRDefault="00AD493C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4E2D80" w:rsidRDefault="00AD493C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40334-ОАОФ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Первые открытые электронные торги с открытой формой внесения предложений о цене по продаже имущества СПК «Сахалинский» (ИНН 6501270993) - транспортные средства, самоходная техника, недвижимое и иное движимое имущество.;</w:t>
      </w:r>
    </w:p>
    <w:p w:rsidR="004E2D80" w:rsidRDefault="00AD493C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4E2D80" w:rsidRDefault="00AD493C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6</w:t>
      </w:r>
      <w:r>
        <w:rPr>
          <w:rFonts w:eastAsia="Times New Roman"/>
        </w:rPr>
        <w:t>: Бульдозер гусеничный Komatsu D65PX-16, 2019 г.в., зав. №83055 KMT0D114LKA083055, 209 л.с., ГРЗ 65 СМ 8807..</w:t>
      </w:r>
    </w:p>
    <w:p w:rsidR="004E2D80" w:rsidRDefault="00AD493C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4E2D80" w:rsidRDefault="00AD493C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14 700 000.00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4E2D80" w:rsidRDefault="00AD493C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4E2D80" w:rsidRDefault="00AD493C">
      <w:pPr>
        <w:spacing w:after="120" w:line="264" w:lineRule="auto"/>
        <w:ind w:firstLine="567"/>
      </w:pPr>
      <w:r>
        <w:t>А59-4156/2021.</w:t>
      </w:r>
    </w:p>
    <w:p w:rsidR="004E2D80" w:rsidRDefault="00AD493C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4E2D80" w:rsidRDefault="00AD493C">
      <w:pPr>
        <w:spacing w:after="120" w:line="264" w:lineRule="auto"/>
        <w:ind w:firstLine="567"/>
      </w:pPr>
      <w:r>
        <w:t>Арбитражный суд Сахалинской области.</w:t>
      </w:r>
      <w:bookmarkStart w:id="3" w:name="_Hlk38152713"/>
      <w:bookmarkEnd w:id="3"/>
    </w:p>
    <w:p w:rsidR="004E2D80" w:rsidRDefault="00AD493C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4E2D80" w:rsidRDefault="00AD493C">
      <w:pPr>
        <w:spacing w:after="120" w:line="264" w:lineRule="auto"/>
        <w:ind w:firstLine="567"/>
      </w:pPr>
      <w:r>
        <w:t>СПК «Сахалинский».</w:t>
      </w:r>
    </w:p>
    <w:p w:rsidR="004E2D80" w:rsidRDefault="00AD493C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4E2D80" w:rsidRDefault="00AD493C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Лагода Максим Сергеевич.</w:t>
      </w:r>
    </w:p>
    <w:p w:rsidR="004E2D80" w:rsidRDefault="00AD493C">
      <w:pPr>
        <w:pStyle w:val="af3"/>
        <w:spacing w:before="120" w:beforeAutospacing="0" w:after="120" w:afterAutospacing="0" w:line="264" w:lineRule="auto"/>
        <w:ind w:left="0" w:firstLine="215"/>
        <w:jc w:val="both"/>
        <w:rPr>
          <w:lang w:val="en-US"/>
        </w:rPr>
      </w:pPr>
      <w:r>
        <w:rPr>
          <w:lang w:val="en-US"/>
        </w:rPr>
        <w:t xml:space="preserve">9. </w:t>
      </w: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4E2D80" w:rsidRDefault="00AD493C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Лагода Максим Сергеевич.</w:t>
      </w:r>
      <w:bookmarkStart w:id="5" w:name="_Hlk37882833"/>
      <w:bookmarkEnd w:id="5"/>
    </w:p>
    <w:p w:rsidR="004E2D80" w:rsidRDefault="00AD493C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694324" w:rsidRDefault="00694324" w:rsidP="00694324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694324" w:rsidRDefault="00694324" w:rsidP="00694324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4E2D80" w:rsidRDefault="00AD493C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6" w:name="_Hlk37884187"/>
      <w:r>
        <w:rPr>
          <w:b/>
          <w:bCs/>
        </w:rPr>
        <w:t>Дата и время проведения торгов в электронной форме</w:t>
      </w:r>
      <w:bookmarkEnd w:id="6"/>
    </w:p>
    <w:p w:rsidR="004E2D80" w:rsidRDefault="00AD493C">
      <w:pPr>
        <w:spacing w:after="120" w:line="264" w:lineRule="auto"/>
        <w:ind w:left="142" w:firstLine="425"/>
      </w:pPr>
      <w:r>
        <w:t>Дата начала представления заявок: «03» февраля 2025г. 00:00:00</w:t>
      </w:r>
    </w:p>
    <w:p w:rsidR="004E2D80" w:rsidRDefault="00AD493C">
      <w:pPr>
        <w:spacing w:after="120" w:line="264" w:lineRule="auto"/>
        <w:ind w:left="142" w:firstLine="425"/>
      </w:pPr>
      <w:r>
        <w:t>Дата окончания представления заявок: «07» марта 2025г. 23:59:00</w:t>
      </w:r>
    </w:p>
    <w:p w:rsidR="004E2D80" w:rsidRDefault="00AD493C">
      <w:pPr>
        <w:spacing w:after="120" w:line="264" w:lineRule="auto"/>
        <w:ind w:left="142" w:firstLine="425"/>
      </w:pPr>
      <w:r>
        <w:lastRenderedPageBreak/>
        <w:t>Дата начала подачи ценовых предложений: «11» марта 2025г. 09:00:00</w:t>
      </w:r>
      <w:bookmarkStart w:id="7" w:name="_Hlk37883074"/>
      <w:bookmarkEnd w:id="7"/>
    </w:p>
    <w:p w:rsidR="004E2D80" w:rsidRDefault="00AD493C">
      <w:pPr>
        <w:spacing w:after="120" w:line="264" w:lineRule="auto"/>
        <w:ind w:left="142" w:firstLine="425"/>
      </w:pPr>
      <w:r>
        <w:t>Дата подведения результатов торгов: «11» марта 2025г. 09:25:50</w:t>
      </w:r>
    </w:p>
    <w:p w:rsidR="004E2D80" w:rsidRDefault="00AD493C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12. Перечень участников</w:t>
      </w:r>
    </w:p>
    <w:p w:rsidR="004E2D80" w:rsidRDefault="00AD493C">
      <w:pPr>
        <w:spacing w:line="288" w:lineRule="auto"/>
        <w:ind w:left="567"/>
      </w:pPr>
      <w:r>
        <w:t xml:space="preserve">В соответствии с протоколом определения участников № </w:t>
      </w:r>
      <w:r>
        <w:rPr>
          <w:u w:val="single"/>
        </w:rPr>
        <w:t>40334–ОАОФ/1/6</w:t>
      </w:r>
      <w:r>
        <w:t xml:space="preserve"> от </w:t>
      </w:r>
      <w:r>
        <w:rPr>
          <w:u w:val="single"/>
        </w:rPr>
        <w:t>«10» марта 2025 года</w:t>
      </w:r>
      <w:r>
        <w:t xml:space="preserve"> участниками торгов являются следующие лица (далее – Участники торгов):</w:t>
      </w:r>
    </w:p>
    <w:tbl>
      <w:tblPr>
        <w:tblW w:w="8636" w:type="dxa"/>
        <w:tblInd w:w="567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636"/>
      </w:tblGrid>
      <w:tr w:rsidR="004E2D80" w:rsidRPr="00C06B35">
        <w:tc>
          <w:tcPr>
            <w:tcW w:w="8636" w:type="dxa"/>
            <w:shd w:val="clear" w:color="auto" w:fill="auto"/>
          </w:tcPr>
          <w:p w:rsidR="004E2D80" w:rsidRDefault="00AD493C">
            <w:pPr>
              <w:rPr>
                <w:lang w:val="en-US"/>
              </w:rPr>
            </w:pPr>
            <w:r>
              <w:rPr>
                <w:b/>
                <w:lang w:val="en-US"/>
              </w:rPr>
              <w:t xml:space="preserve">1. </w:t>
            </w:r>
            <w:r>
              <w:rPr>
                <w:b/>
                <w:bCs/>
                <w:lang w:val="en-US"/>
              </w:rPr>
              <w:t>Рулева Светлана Александровна</w:t>
            </w:r>
          </w:p>
          <w:p w:rsidR="004E2D80" w:rsidRDefault="00AD493C">
            <w:pPr>
              <w:rPr>
                <w:lang w:val="en-US"/>
              </w:rPr>
            </w:pPr>
            <w:r>
              <w:rPr>
                <w:lang w:val="en-US"/>
              </w:rPr>
              <w:t>(ИНН:381017666840)</w:t>
            </w:r>
          </w:p>
          <w:p w:rsidR="004E2D80" w:rsidRDefault="00AD493C">
            <w:pPr>
              <w:pStyle w:val="af6"/>
              <w:jc w:val="both"/>
              <w:rPr>
                <w:sz w:val="20"/>
                <w:szCs w:val="20"/>
                <w:lang w:val="en-US"/>
              </w:rPr>
            </w:pPr>
            <w:r>
              <w:t>Заявка</w:t>
            </w:r>
            <w:r>
              <w:rPr>
                <w:lang w:val="en-US"/>
              </w:rPr>
              <w:t xml:space="preserve"> </w:t>
            </w:r>
            <w:r>
              <w:t>принята</w:t>
            </w:r>
            <w:r>
              <w:rPr>
                <w:lang w:val="en-US"/>
              </w:rPr>
              <w:t xml:space="preserve">: </w:t>
            </w:r>
            <w:r>
              <w:t>дата</w:t>
            </w:r>
            <w:r>
              <w:rPr>
                <w:lang w:val="en-US"/>
              </w:rPr>
              <w:t xml:space="preserve"> </w:t>
            </w:r>
            <w:r>
              <w:rPr>
                <w:u w:val="single"/>
                <w:lang w:val="en-US"/>
              </w:rPr>
              <w:t>«6» марта 2025 года,  </w:t>
            </w:r>
            <w:r>
              <w:rPr>
                <w:u w:val="single"/>
              </w:rPr>
              <w:t>время</w:t>
            </w:r>
            <w:proofErr w:type="gramEnd"/>
            <w:r>
              <w:rPr>
                <w:u w:val="single"/>
                <w:lang w:val="en-US"/>
              </w:rPr>
              <w:t>: 08:20:15;</w:t>
            </w:r>
          </w:p>
        </w:tc>
      </w:tr>
    </w:tbl>
    <w:p w:rsidR="004E2D80" w:rsidRDefault="00AD493C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13. Предложения о цене приобретения лота</w:t>
      </w:r>
    </w:p>
    <w:p w:rsidR="004E2D80" w:rsidRDefault="00AD493C">
      <w:pPr>
        <w:spacing w:after="120" w:line="264" w:lineRule="auto"/>
        <w:ind w:left="567"/>
      </w:pPr>
      <w:r>
        <w:t xml:space="preserve">В ходе торгов, участниками торгов были поданы следующие ценовые предложения: </w:t>
      </w:r>
      <w:bookmarkStart w:id="8" w:name="_Hlk37851796"/>
      <w:bookmarkEnd w:id="8"/>
    </w:p>
    <w:tbl>
      <w:tblPr>
        <w:tblW w:w="5000" w:type="pct"/>
        <w:jc w:val="center"/>
        <w:tblCellMar>
          <w:left w:w="10" w:type="dxa"/>
          <w:right w:w="106" w:type="dxa"/>
        </w:tblCellMar>
        <w:tblLook w:val="04A0" w:firstRow="1" w:lastRow="0" w:firstColumn="1" w:lastColumn="0" w:noHBand="0" w:noVBand="1"/>
      </w:tblPr>
      <w:tblGrid>
        <w:gridCol w:w="4096"/>
        <w:gridCol w:w="2169"/>
        <w:gridCol w:w="2786"/>
      </w:tblGrid>
      <w:tr w:rsidR="004E2D80">
        <w:trPr>
          <w:jc w:val="center"/>
        </w:trPr>
        <w:tc>
          <w:tcPr>
            <w:tcW w:w="410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</w:tcPr>
          <w:p w:rsidR="004E2D80" w:rsidRDefault="00AD493C">
            <w:pPr>
              <w:pStyle w:val="tabletext"/>
              <w:spacing w:line="264" w:lineRule="auto"/>
              <w:jc w:val="center"/>
            </w:pPr>
            <w:r>
              <w:rPr>
                <w:b/>
                <w:sz w:val="18"/>
                <w:szCs w:val="18"/>
              </w:rPr>
              <w:t>Участник</w:t>
            </w:r>
          </w:p>
        </w:tc>
        <w:tc>
          <w:tcPr>
            <w:tcW w:w="217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</w:tcPr>
          <w:p w:rsidR="004E2D80" w:rsidRDefault="00AD493C">
            <w:pPr>
              <w:pStyle w:val="tabletext"/>
              <w:spacing w:line="264" w:lineRule="auto"/>
              <w:jc w:val="center"/>
            </w:pPr>
            <w:r>
              <w:rPr>
                <w:b/>
                <w:sz w:val="18"/>
                <w:szCs w:val="18"/>
              </w:rPr>
              <w:t>Предложение о цене</w:t>
            </w:r>
          </w:p>
        </w:tc>
        <w:tc>
          <w:tcPr>
            <w:tcW w:w="27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</w:tcPr>
          <w:p w:rsidR="004E2D80" w:rsidRDefault="00AD493C">
            <w:pPr>
              <w:pStyle w:val="tabletext"/>
              <w:spacing w:line="264" w:lineRule="auto"/>
              <w:jc w:val="center"/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</w:tr>
      <w:tr w:rsidR="004E2D80">
        <w:trPr>
          <w:jc w:val="center"/>
        </w:trPr>
        <w:tc>
          <w:tcPr>
            <w:tcW w:w="410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</w:tcPr>
          <w:p w:rsidR="004E2D80" w:rsidRDefault="00AD493C">
            <w:pPr>
              <w:pStyle w:val="tabletext"/>
              <w:spacing w:line="264" w:lineRule="auto"/>
              <w:jc w:val="center"/>
            </w:pPr>
            <w:r>
              <w:rPr>
                <w:b/>
                <w:sz w:val="18"/>
                <w:szCs w:val="18"/>
                <w:lang w:val="en-US"/>
              </w:rPr>
              <w:t> Рулева Светлана Александровна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217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</w:tcPr>
          <w:p w:rsidR="004E2D80" w:rsidRDefault="00AD493C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</w:rPr>
              <w:t>14 700 000.00</w:t>
            </w:r>
          </w:p>
        </w:tc>
        <w:tc>
          <w:tcPr>
            <w:tcW w:w="27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</w:tcPr>
          <w:p w:rsidR="004E2D80" w:rsidRDefault="00AD493C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</w:rPr>
              <w:t>06.03.2025 08:20:15.163039</w:t>
            </w:r>
          </w:p>
        </w:tc>
      </w:tr>
    </w:tbl>
    <w:p w:rsidR="004E2D80" w:rsidRDefault="00AD493C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14. Результаты проведения торгов в электронной форме</w:t>
      </w:r>
    </w:p>
    <w:p w:rsidR="004E2D80" w:rsidRDefault="00AD493C">
      <w:pPr>
        <w:spacing w:after="120" w:line="264" w:lineRule="auto"/>
        <w:ind w:left="567"/>
      </w:pPr>
      <w:r>
        <w:t xml:space="preserve">В связи с тем, что к участию в торгах был допущен только один участник, организатором торгов принято </w:t>
      </w:r>
      <w:r>
        <w:rPr>
          <w:b/>
          <w:bCs/>
        </w:rPr>
        <w:t>решение о признании торгов несостоявшимися.</w:t>
      </w:r>
    </w:p>
    <w:p w:rsidR="004E2D80" w:rsidRDefault="00AD493C">
      <w:pPr>
        <w:spacing w:after="120" w:line="264" w:lineRule="auto"/>
        <w:ind w:left="567"/>
      </w:pPr>
      <w:r>
        <w:t>Так как к участию в торгах был допущен только один участник, заявка которого на участие в торгах содержит предложение о цене не ниже установленной начальной цены продажи лота, договор купли-продажи предприятия может быть заключен арбитражным управляющим с этим участником торгов в соответствии с представленным им предложением о цене предприятия.</w:t>
      </w:r>
    </w:p>
    <w:p w:rsidR="004E2D80" w:rsidRDefault="00AD493C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15. Порядок и срок заключения договора купли-продажи</w:t>
      </w:r>
    </w:p>
    <w:p w:rsidR="004E2D80" w:rsidRDefault="00AD493C">
      <w:pPr>
        <w:spacing w:after="120" w:line="264" w:lineRule="auto"/>
        <w:ind w:left="567"/>
      </w:pPr>
      <w:r>
        <w:t>В течение 5 (пяти) дней с даты подписания протокола о результатах торгов конкурсный управляющий направляет победителю торгов предложение заключить договор купли-продажи с приложением проекта данного договора в соответствии с представленным победителем предложением о цене лота. В случае отказа или уклонения победителя от подписания данного договора в течение 5 (пяти) дней с даты получения указанного предложения победитель утрачивает право приобретения имущества, внесенный задаток ему не возвращается, и конкурсный управляющий вправе предложить заключить договор купли-продажи участнику торгов, которым предложена наиболее высокая цена по сравнению с ценой лота, предложенной другими участниками, за исключением победителя.
Если к участию в торгах по лоту допущен только один участник, заявка которого содержит предложение о цене лота не ниже его начальной цены продажи, то договор купли-продажи заключается с этим участником торгов в соответствии с представленным им предложением о цене лота.</w:t>
      </w:r>
    </w:p>
    <w:p w:rsidR="004E2D80" w:rsidRDefault="00AD493C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16. Сроки платежей, реквизиты счетов, на которые вносятся платежи</w:t>
      </w:r>
    </w:p>
    <w:p w:rsidR="004E2D80" w:rsidRDefault="00AD493C">
      <w:pPr>
        <w:spacing w:after="120" w:line="264" w:lineRule="auto"/>
        <w:ind w:left="567"/>
      </w:pPr>
      <w:r>
        <w:t>Безналичная оплата (НДС не облагается) производится не позднее 30 (тридцати) дней с даты заключения договора купли-продажи на счет должника:
получатель - СПК «Сахалинский» ИНН 6501270993, КПП 650101001,
р/с 40703810172000000038 в Сахалинский РФ АО «Россельхозбанк», БИК 046401747, к/с 30101810500000000747.</w:t>
      </w:r>
      <w:bookmarkStart w:id="11" w:name="_Hlk38152492"/>
      <w:bookmarkEnd w:id="11"/>
    </w:p>
    <w:p w:rsidR="004E2D80" w:rsidRDefault="00AD493C">
      <w:pPr>
        <w:pStyle w:val="af3"/>
        <w:spacing w:before="240" w:beforeAutospacing="0" w:after="120" w:afterAutospacing="0" w:line="264" w:lineRule="auto"/>
        <w:ind w:left="426" w:firstLine="0"/>
        <w:jc w:val="both"/>
      </w:pPr>
      <w:r>
        <w:t>Торги проведены в соответствии с Федеральным законом от 26 октября 2002 г. №127-ФЗ «О несостоятельности (банкротстве)».</w:t>
      </w:r>
    </w:p>
    <w:p w:rsidR="004E2D80" w:rsidRDefault="00AD493C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4E2D80" w:rsidRDefault="00AD493C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(Лагода Максим Сергеевич) </w:t>
      </w:r>
    </w:p>
    <w:p w:rsidR="004E2D80" w:rsidRDefault="00AD493C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Лагода Максим Сергеевич</w:t>
      </w:r>
    </w:p>
    <w:p w:rsidR="004E2D80" w:rsidRDefault="004E2D80">
      <w:pPr>
        <w:spacing w:after="120" w:line="264" w:lineRule="auto"/>
        <w:rPr>
          <w:lang w:val="en-US"/>
        </w:rPr>
      </w:pPr>
    </w:p>
    <w:p w:rsidR="004E2D80" w:rsidRDefault="004E2D80">
      <w:pPr>
        <w:pStyle w:val="af5"/>
        <w:spacing w:before="120" w:beforeAutospacing="0" w:after="120" w:afterAutospacing="0" w:line="264" w:lineRule="auto"/>
        <w:jc w:val="both"/>
        <w:rPr>
          <w:lang w:val="en-US"/>
        </w:rPr>
      </w:pPr>
    </w:p>
    <w:sectPr w:rsidR="004E2D80">
      <w:headerReference w:type="default" r:id="rId8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5185F" w:rsidRDefault="0095185F">
      <w:r>
        <w:separator/>
      </w:r>
    </w:p>
  </w:endnote>
  <w:endnote w:type="continuationSeparator" w:id="0">
    <w:p w:rsidR="0095185F" w:rsidRDefault="00951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5185F" w:rsidRDefault="0095185F">
      <w:r>
        <w:separator/>
      </w:r>
    </w:p>
  </w:footnote>
  <w:footnote w:type="continuationSeparator" w:id="0">
    <w:p w:rsidR="0095185F" w:rsidRDefault="009518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E2D80" w:rsidRDefault="00AD493C">
    <w:pPr>
      <w:pStyle w:val="af7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526D5A5E">
              <wp:simplePos x="0" y="0"/>
              <wp:positionH relativeFrom="column">
                <wp:posOffset>-1077595</wp:posOffset>
              </wp:positionH>
              <wp:positionV relativeFrom="paragraph">
                <wp:posOffset>-447040</wp:posOffset>
              </wp:positionV>
              <wp:extent cx="7564120" cy="1069594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3600" cy="1069524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85pt;margin-top:-35.2pt;width:595.5pt;height:842.1pt" wp14:anchorId="526D5A5E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2D80"/>
    <w:rsid w:val="00317633"/>
    <w:rsid w:val="004E2D80"/>
    <w:rsid w:val="00694324"/>
    <w:rsid w:val="0095185F"/>
    <w:rsid w:val="009572A1"/>
    <w:rsid w:val="00A63FB7"/>
    <w:rsid w:val="00AD493C"/>
    <w:rsid w:val="00C06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E191A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1B29E0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1B29E0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1B29E0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1B29E0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semiHidden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1B29E0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1B29E0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1B29E0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87EDEA-766A-43CC-976C-AC597DEFA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2</Pages>
  <Words>425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58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