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A1D2DC" w14:textId="77777777" w:rsidR="00972B52" w:rsidRPr="00E72BFA" w:rsidRDefault="001A1E2D" w:rsidP="00E72BFA">
      <w:pPr>
        <w:pStyle w:val="aa"/>
        <w:tabs>
          <w:tab w:val="left" w:pos="6521"/>
        </w:tabs>
        <w:rPr>
          <w:sz w:val="22"/>
          <w:szCs w:val="22"/>
        </w:rPr>
      </w:pPr>
      <w:r w:rsidRPr="00E72BFA">
        <w:rPr>
          <w:bCs/>
          <w:sz w:val="22"/>
          <w:szCs w:val="22"/>
        </w:rPr>
        <w:t xml:space="preserve">ДОГОВОР </w:t>
      </w:r>
      <w:r w:rsidR="00E72BFA" w:rsidRPr="00E72BFA">
        <w:rPr>
          <w:bCs/>
          <w:sz w:val="22"/>
          <w:szCs w:val="22"/>
        </w:rPr>
        <w:t>О ЗАДАТКЕ</w:t>
      </w:r>
    </w:p>
    <w:p w14:paraId="5F231B4F" w14:textId="06B3920D" w:rsidR="00972B52" w:rsidRPr="00E72BFA" w:rsidRDefault="006C47CD" w:rsidP="00015AD2">
      <w:pPr>
        <w:tabs>
          <w:tab w:val="left" w:pos="7371"/>
          <w:tab w:val="right" w:pos="9639"/>
        </w:tabs>
        <w:rPr>
          <w:sz w:val="22"/>
          <w:szCs w:val="22"/>
        </w:rPr>
      </w:pPr>
      <w:r w:rsidRPr="00E72BFA">
        <w:rPr>
          <w:sz w:val="22"/>
          <w:szCs w:val="22"/>
        </w:rPr>
        <w:t>г. _____________</w:t>
      </w:r>
      <w:r w:rsidR="001A1E2D" w:rsidRPr="00E72BFA">
        <w:rPr>
          <w:sz w:val="22"/>
          <w:szCs w:val="22"/>
        </w:rPr>
        <w:t xml:space="preserve">                                                                        </w:t>
      </w:r>
      <w:r w:rsidR="00E72BFA" w:rsidRPr="00E72BFA">
        <w:rPr>
          <w:sz w:val="22"/>
          <w:szCs w:val="22"/>
        </w:rPr>
        <w:t xml:space="preserve">                       </w:t>
      </w:r>
      <w:proofErr w:type="gramStart"/>
      <w:r w:rsidR="00E72BFA" w:rsidRPr="00E72BFA">
        <w:rPr>
          <w:sz w:val="22"/>
          <w:szCs w:val="22"/>
        </w:rPr>
        <w:t xml:space="preserve">   </w:t>
      </w:r>
      <w:r w:rsidR="001A1E2D" w:rsidRPr="00E72BFA">
        <w:rPr>
          <w:sz w:val="22"/>
          <w:szCs w:val="22"/>
        </w:rPr>
        <w:t>«</w:t>
      </w:r>
      <w:proofErr w:type="gramEnd"/>
      <w:r w:rsidRPr="00E72BFA">
        <w:rPr>
          <w:sz w:val="22"/>
          <w:szCs w:val="22"/>
        </w:rPr>
        <w:t>__</w:t>
      </w:r>
      <w:r w:rsidR="001A1E2D" w:rsidRPr="00E72BFA">
        <w:rPr>
          <w:sz w:val="22"/>
          <w:szCs w:val="22"/>
        </w:rPr>
        <w:t xml:space="preserve">» </w:t>
      </w:r>
      <w:r w:rsidRPr="00E72BFA">
        <w:rPr>
          <w:sz w:val="22"/>
          <w:szCs w:val="22"/>
        </w:rPr>
        <w:t>__________</w:t>
      </w:r>
      <w:r w:rsidR="001A1E2D" w:rsidRPr="00E72BFA">
        <w:rPr>
          <w:sz w:val="22"/>
          <w:szCs w:val="22"/>
        </w:rPr>
        <w:t xml:space="preserve"> 202</w:t>
      </w:r>
      <w:r w:rsidR="001258CF">
        <w:rPr>
          <w:sz w:val="22"/>
          <w:szCs w:val="22"/>
        </w:rPr>
        <w:t>_</w:t>
      </w:r>
      <w:r w:rsidR="00E72BFA" w:rsidRPr="00E72BFA">
        <w:rPr>
          <w:sz w:val="22"/>
          <w:szCs w:val="22"/>
        </w:rPr>
        <w:t xml:space="preserve"> </w:t>
      </w:r>
      <w:r w:rsidR="001A1E2D" w:rsidRPr="00E72BFA">
        <w:rPr>
          <w:sz w:val="22"/>
          <w:szCs w:val="22"/>
        </w:rPr>
        <w:t>г.</w:t>
      </w:r>
    </w:p>
    <w:p w14:paraId="60DB9A49" w14:textId="77777777" w:rsidR="00972B52" w:rsidRPr="00E72BFA" w:rsidRDefault="00972B52" w:rsidP="00015AD2">
      <w:pPr>
        <w:tabs>
          <w:tab w:val="right" w:pos="9639"/>
        </w:tabs>
        <w:rPr>
          <w:sz w:val="22"/>
          <w:szCs w:val="22"/>
        </w:rPr>
      </w:pPr>
    </w:p>
    <w:p w14:paraId="63BAD4A2" w14:textId="0D11CD15" w:rsidR="006C47CD" w:rsidRPr="00E72BFA" w:rsidRDefault="00DF6B85" w:rsidP="00015AD2">
      <w:pPr>
        <w:pStyle w:val="a9"/>
        <w:tabs>
          <w:tab w:val="left" w:pos="6237"/>
        </w:tabs>
        <w:ind w:firstLine="709"/>
        <w:jc w:val="both"/>
        <w:rPr>
          <w:b/>
          <w:sz w:val="22"/>
          <w:szCs w:val="22"/>
        </w:rPr>
      </w:pPr>
      <w:r w:rsidRPr="00DF6B85">
        <w:rPr>
          <w:bCs/>
          <w:sz w:val="22"/>
          <w:szCs w:val="22"/>
        </w:rPr>
        <w:t>Гурков Игорь Евгеньевич (дата рождения: 03.11.1981 г., место рождения: г. Москва, СНИЛС 038-743-035 64, ИНН 771402649954, регистрация по месту жительства: 127287, г. Москва, Петровско-Разумовский проезд, д.24, корп. 19, кв. 208) в лице финансового управляющего Кукушкина Вадима Олеговича (ИНН 643404590761, СНИЛС 162-974-041 84, зарегистрирован в сводном государственном реестре арбитражных управляющих под № 21954, адрес для направления корреспонденции: 115419, г. Москва, а/я 15), действующего на основании определения Арбитражного суда города Москвы от 29.03.2023 по делу № А40-176008/2020</w:t>
      </w:r>
      <w:r w:rsidR="006C47CD" w:rsidRPr="00E72BFA">
        <w:rPr>
          <w:sz w:val="22"/>
          <w:szCs w:val="22"/>
        </w:rPr>
        <w:t xml:space="preserve"> «</w:t>
      </w:r>
      <w:r w:rsidR="00E72BFA" w:rsidRPr="00E72BFA">
        <w:rPr>
          <w:i/>
          <w:sz w:val="22"/>
          <w:szCs w:val="22"/>
        </w:rPr>
        <w:t>Организатор торгов</w:t>
      </w:r>
      <w:r w:rsidR="006C47CD" w:rsidRPr="00E72BFA">
        <w:rPr>
          <w:sz w:val="22"/>
          <w:szCs w:val="22"/>
        </w:rPr>
        <w:t xml:space="preserve">», с одной стороны, и </w:t>
      </w:r>
    </w:p>
    <w:p w14:paraId="117C3D32" w14:textId="77777777" w:rsidR="00E72BFA" w:rsidRPr="00E72BFA" w:rsidRDefault="006C47CD" w:rsidP="00E72BFA">
      <w:pPr>
        <w:pStyle w:val="a9"/>
        <w:ind w:firstLine="709"/>
        <w:jc w:val="both"/>
        <w:rPr>
          <w:sz w:val="22"/>
          <w:szCs w:val="22"/>
        </w:rPr>
      </w:pPr>
      <w:r w:rsidRPr="00E72BFA">
        <w:rPr>
          <w:sz w:val="22"/>
          <w:szCs w:val="22"/>
        </w:rPr>
        <w:t>____________________</w:t>
      </w:r>
      <w:r w:rsidR="00644430" w:rsidRPr="00E72BFA">
        <w:rPr>
          <w:sz w:val="22"/>
          <w:szCs w:val="22"/>
        </w:rPr>
        <w:t>_</w:t>
      </w:r>
      <w:r w:rsidRPr="00E72BFA">
        <w:rPr>
          <w:sz w:val="22"/>
          <w:szCs w:val="22"/>
        </w:rPr>
        <w:t>_________________________________________________________, в лице _________________________________________________, действующего(-ей) на основании ________________________</w:t>
      </w:r>
      <w:r w:rsidR="00644430" w:rsidRPr="00E72BFA">
        <w:rPr>
          <w:sz w:val="22"/>
          <w:szCs w:val="22"/>
        </w:rPr>
        <w:t>_</w:t>
      </w:r>
      <w:r w:rsidRPr="00E72BFA">
        <w:rPr>
          <w:sz w:val="22"/>
          <w:szCs w:val="22"/>
        </w:rPr>
        <w:t>___________________________________________________________, именуемый(-</w:t>
      </w:r>
      <w:proofErr w:type="spellStart"/>
      <w:r w:rsidRPr="00E72BFA">
        <w:rPr>
          <w:sz w:val="22"/>
          <w:szCs w:val="22"/>
        </w:rPr>
        <w:t>ая</w:t>
      </w:r>
      <w:proofErr w:type="spellEnd"/>
      <w:r w:rsidRPr="00E72BFA">
        <w:rPr>
          <w:sz w:val="22"/>
          <w:szCs w:val="22"/>
        </w:rPr>
        <w:t xml:space="preserve">) в дальнейшем </w:t>
      </w:r>
      <w:r w:rsidR="00E72BFA" w:rsidRPr="00E72BFA">
        <w:rPr>
          <w:sz w:val="22"/>
          <w:szCs w:val="22"/>
        </w:rPr>
        <w:t>«</w:t>
      </w:r>
      <w:r w:rsidR="00E72BFA" w:rsidRPr="00E72BFA">
        <w:rPr>
          <w:i/>
          <w:sz w:val="22"/>
          <w:szCs w:val="22"/>
        </w:rPr>
        <w:t>Заявитель</w:t>
      </w:r>
      <w:r w:rsidR="00E72BFA" w:rsidRPr="00E72BFA">
        <w:rPr>
          <w:sz w:val="22"/>
          <w:szCs w:val="22"/>
        </w:rPr>
        <w:t xml:space="preserve">», </w:t>
      </w:r>
      <w:r w:rsidRPr="00E72BFA">
        <w:rPr>
          <w:sz w:val="22"/>
          <w:szCs w:val="22"/>
        </w:rPr>
        <w:t>совместно именуемые в дальнейшем «</w:t>
      </w:r>
      <w:r w:rsidRPr="00E72BFA">
        <w:rPr>
          <w:i/>
          <w:sz w:val="22"/>
          <w:szCs w:val="22"/>
        </w:rPr>
        <w:t>Стороны</w:t>
      </w:r>
      <w:r w:rsidR="00E72BFA" w:rsidRPr="00E72BFA">
        <w:rPr>
          <w:sz w:val="22"/>
          <w:szCs w:val="22"/>
        </w:rPr>
        <w:t>», заключили настоящий Договор о задатке о нижеследующем.</w:t>
      </w:r>
    </w:p>
    <w:p w14:paraId="664461AE" w14:textId="77777777" w:rsidR="00CE1658" w:rsidRPr="00E72BFA" w:rsidRDefault="006C47CD" w:rsidP="00015AD2">
      <w:pPr>
        <w:pStyle w:val="ConsPlusNormal"/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b/>
          <w:color w:val="000000" w:themeColor="text1"/>
          <w:szCs w:val="22"/>
        </w:rPr>
      </w:pPr>
      <w:r w:rsidRPr="00E72BFA">
        <w:rPr>
          <w:rFonts w:ascii="Times New Roman" w:hAnsi="Times New Roman" w:cs="Times New Roman"/>
          <w:b/>
          <w:color w:val="000000" w:themeColor="text1"/>
          <w:szCs w:val="22"/>
        </w:rPr>
        <w:t>ПРЕДМЕТ ДОГОВОРА.</w:t>
      </w:r>
    </w:p>
    <w:p w14:paraId="398DCF15" w14:textId="7F430977" w:rsidR="00DF6B85" w:rsidRDefault="00E72BFA" w:rsidP="00E72BFA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72BFA">
        <w:rPr>
          <w:rFonts w:ascii="Times New Roman" w:hAnsi="Times New Roman" w:cs="Times New Roman"/>
          <w:szCs w:val="22"/>
        </w:rPr>
        <w:t xml:space="preserve">В соответствии с условиями настоящего Договора для участия в торгах по продаже имущества </w:t>
      </w:r>
      <w:r w:rsidR="00DF6B85" w:rsidRPr="00DF6B85">
        <w:rPr>
          <w:rFonts w:ascii="Times New Roman" w:hAnsi="Times New Roman" w:cs="Times New Roman"/>
          <w:szCs w:val="22"/>
        </w:rPr>
        <w:t>Гурков</w:t>
      </w:r>
      <w:r w:rsidR="00DF6B85">
        <w:rPr>
          <w:rFonts w:ascii="Times New Roman" w:hAnsi="Times New Roman" w:cs="Times New Roman"/>
          <w:szCs w:val="22"/>
        </w:rPr>
        <w:t>а</w:t>
      </w:r>
      <w:r w:rsidR="00DF6B85" w:rsidRPr="00DF6B85">
        <w:rPr>
          <w:rFonts w:ascii="Times New Roman" w:hAnsi="Times New Roman" w:cs="Times New Roman"/>
          <w:szCs w:val="22"/>
        </w:rPr>
        <w:t xml:space="preserve"> Игор</w:t>
      </w:r>
      <w:r w:rsidR="00DF6B85">
        <w:rPr>
          <w:rFonts w:ascii="Times New Roman" w:hAnsi="Times New Roman" w:cs="Times New Roman"/>
          <w:szCs w:val="22"/>
        </w:rPr>
        <w:t>я</w:t>
      </w:r>
      <w:r w:rsidR="00DF6B85" w:rsidRPr="00DF6B85">
        <w:rPr>
          <w:rFonts w:ascii="Times New Roman" w:hAnsi="Times New Roman" w:cs="Times New Roman"/>
          <w:szCs w:val="22"/>
        </w:rPr>
        <w:t xml:space="preserve"> Евгеньевич</w:t>
      </w:r>
      <w:r w:rsidR="00DF6B85">
        <w:rPr>
          <w:rFonts w:ascii="Times New Roman" w:hAnsi="Times New Roman" w:cs="Times New Roman"/>
          <w:szCs w:val="22"/>
        </w:rPr>
        <w:t>а</w:t>
      </w:r>
      <w:r w:rsidRPr="00E72BFA">
        <w:rPr>
          <w:rFonts w:ascii="Times New Roman" w:hAnsi="Times New Roman" w:cs="Times New Roman"/>
          <w:szCs w:val="22"/>
        </w:rPr>
        <w:t xml:space="preserve"> – Лот №__, Заявитель перечисляет денежные средства в размере </w:t>
      </w:r>
      <w:r w:rsidRPr="00E72BFA">
        <w:rPr>
          <w:rFonts w:ascii="Times New Roman" w:hAnsi="Times New Roman" w:cs="Times New Roman"/>
          <w:b/>
          <w:bCs/>
          <w:szCs w:val="22"/>
        </w:rPr>
        <w:t>____________</w:t>
      </w:r>
      <w:r w:rsidR="001C066A">
        <w:rPr>
          <w:rFonts w:ascii="Times New Roman" w:hAnsi="Times New Roman" w:cs="Times New Roman"/>
          <w:b/>
          <w:bCs/>
          <w:szCs w:val="22"/>
        </w:rPr>
        <w:t xml:space="preserve"> </w:t>
      </w:r>
      <w:r w:rsidRPr="00E72BFA">
        <w:rPr>
          <w:rFonts w:ascii="Times New Roman" w:hAnsi="Times New Roman" w:cs="Times New Roman"/>
          <w:b/>
          <w:bCs/>
          <w:szCs w:val="22"/>
        </w:rPr>
        <w:t>-</w:t>
      </w:r>
      <w:r w:rsidR="001C066A">
        <w:rPr>
          <w:rFonts w:ascii="Times New Roman" w:hAnsi="Times New Roman" w:cs="Times New Roman"/>
          <w:b/>
          <w:bCs/>
          <w:szCs w:val="22"/>
        </w:rPr>
        <w:t xml:space="preserve"> </w:t>
      </w:r>
      <w:r w:rsidRPr="00E72BFA">
        <w:rPr>
          <w:rFonts w:ascii="Times New Roman" w:hAnsi="Times New Roman" w:cs="Times New Roman"/>
          <w:bCs/>
          <w:szCs w:val="22"/>
        </w:rPr>
        <w:t>рублей</w:t>
      </w:r>
      <w:r w:rsidRPr="00E72BFA">
        <w:rPr>
          <w:rFonts w:ascii="Times New Roman" w:hAnsi="Times New Roman" w:cs="Times New Roman"/>
          <w:b/>
          <w:bCs/>
          <w:szCs w:val="22"/>
        </w:rPr>
        <w:t xml:space="preserve">, </w:t>
      </w:r>
      <w:r w:rsidRPr="00E72BFA">
        <w:rPr>
          <w:rFonts w:ascii="Times New Roman" w:hAnsi="Times New Roman" w:cs="Times New Roman"/>
          <w:szCs w:val="22"/>
        </w:rPr>
        <w:t xml:space="preserve">что составляет </w:t>
      </w:r>
      <w:r w:rsidR="00DF6B85">
        <w:rPr>
          <w:rFonts w:ascii="Times New Roman" w:hAnsi="Times New Roman" w:cs="Times New Roman"/>
          <w:szCs w:val="22"/>
        </w:rPr>
        <w:t>1</w:t>
      </w:r>
      <w:r w:rsidRPr="00E72BFA">
        <w:rPr>
          <w:rFonts w:ascii="Times New Roman" w:hAnsi="Times New Roman" w:cs="Times New Roman"/>
          <w:szCs w:val="22"/>
        </w:rPr>
        <w:t xml:space="preserve">0% от начальной цены продажи, НДС не облагается (далее – «Задаток»), а Организатор торгов принимает Задаток по следующим реквизитам: </w:t>
      </w:r>
      <w:r w:rsidR="001258CF" w:rsidRPr="001258CF">
        <w:rPr>
          <w:rFonts w:ascii="Times New Roman" w:hAnsi="Times New Roman" w:cs="Times New Roman"/>
          <w:szCs w:val="22"/>
        </w:rPr>
        <w:t>получатель</w:t>
      </w:r>
      <w:r w:rsidR="00DF6B85">
        <w:rPr>
          <w:rFonts w:ascii="Times New Roman" w:hAnsi="Times New Roman" w:cs="Times New Roman"/>
          <w:szCs w:val="22"/>
        </w:rPr>
        <w:t>:</w:t>
      </w:r>
    </w:p>
    <w:p w14:paraId="4951ACA1" w14:textId="77777777" w:rsidR="00DF6B85" w:rsidRDefault="00DF6B85" w:rsidP="00DF6B85">
      <w:pPr>
        <w:spacing w:line="276" w:lineRule="auto"/>
        <w:jc w:val="both"/>
        <w:rPr>
          <w:sz w:val="22"/>
          <w:szCs w:val="22"/>
        </w:rPr>
      </w:pPr>
    </w:p>
    <w:p w14:paraId="5D588922" w14:textId="08A501AA" w:rsidR="00DF6B85" w:rsidRPr="00DF6B85" w:rsidRDefault="00DF6B85" w:rsidP="00DF6B85">
      <w:pPr>
        <w:spacing w:line="276" w:lineRule="auto"/>
        <w:jc w:val="center"/>
        <w:rPr>
          <w:sz w:val="22"/>
          <w:szCs w:val="22"/>
        </w:rPr>
      </w:pPr>
      <w:bookmarkStart w:id="0" w:name="_Hlk190374309"/>
      <w:r w:rsidRPr="00DF6B85">
        <w:rPr>
          <w:sz w:val="22"/>
          <w:szCs w:val="22"/>
        </w:rPr>
        <w:t>ГУРКОВ ИГОРЬ ЕВГЕНЬЕВИЧ</w:t>
      </w:r>
    </w:p>
    <w:p w14:paraId="2891C5BA" w14:textId="77777777" w:rsidR="00DF6B85" w:rsidRPr="00DF6B85" w:rsidRDefault="00DF6B85" w:rsidP="00DF6B85">
      <w:pPr>
        <w:spacing w:line="276" w:lineRule="auto"/>
        <w:jc w:val="center"/>
        <w:rPr>
          <w:sz w:val="22"/>
          <w:szCs w:val="22"/>
        </w:rPr>
      </w:pPr>
      <w:r w:rsidRPr="00DF6B85">
        <w:rPr>
          <w:sz w:val="22"/>
          <w:szCs w:val="22"/>
        </w:rPr>
        <w:t>Счет: 40817810650166579471</w:t>
      </w:r>
    </w:p>
    <w:p w14:paraId="7B5B4B61" w14:textId="77777777" w:rsidR="00DF6B85" w:rsidRPr="00DF6B85" w:rsidRDefault="00DF6B85" w:rsidP="00DF6B85">
      <w:pPr>
        <w:spacing w:line="276" w:lineRule="auto"/>
        <w:jc w:val="center"/>
        <w:rPr>
          <w:sz w:val="22"/>
          <w:szCs w:val="22"/>
        </w:rPr>
      </w:pPr>
      <w:r w:rsidRPr="00DF6B85">
        <w:rPr>
          <w:sz w:val="22"/>
          <w:szCs w:val="22"/>
        </w:rPr>
        <w:t>в ФИЛИАЛ "ЦЕНТРАЛЬНЫЙ" ПАО "СОВКОМБАНК" (БЕРДСК)</w:t>
      </w:r>
    </w:p>
    <w:p w14:paraId="75A93FC9" w14:textId="415BDEF8" w:rsidR="00DF6B85" w:rsidRPr="00DF6B85" w:rsidRDefault="00DF6B85" w:rsidP="00DF6B85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DF6B85">
        <w:rPr>
          <w:rFonts w:ascii="Times New Roman" w:hAnsi="Times New Roman" w:cs="Times New Roman"/>
          <w:szCs w:val="22"/>
        </w:rPr>
        <w:t>к/с 30101810150040000763, БИК 045004763, ИНН БАНКА 4401116480</w:t>
      </w:r>
      <w:bookmarkEnd w:id="0"/>
    </w:p>
    <w:p w14:paraId="68644B17" w14:textId="02C045D3" w:rsidR="00E72BFA" w:rsidRPr="00DF6B85" w:rsidRDefault="001258CF" w:rsidP="00DF6B85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DF6B85">
        <w:rPr>
          <w:rFonts w:ascii="Times New Roman" w:hAnsi="Times New Roman" w:cs="Times New Roman"/>
          <w:szCs w:val="22"/>
        </w:rPr>
        <w:t xml:space="preserve">  </w:t>
      </w:r>
    </w:p>
    <w:p w14:paraId="6AA1AD5C" w14:textId="77777777" w:rsidR="00E72BFA" w:rsidRPr="00E72BFA" w:rsidRDefault="00E72BFA" w:rsidP="00E72BFA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bCs/>
          <w:szCs w:val="22"/>
        </w:rPr>
      </w:pPr>
      <w:r w:rsidRPr="00E72BFA">
        <w:rPr>
          <w:rFonts w:ascii="Times New Roman" w:hAnsi="Times New Roman" w:cs="Times New Roman"/>
          <w:bCs/>
          <w:szCs w:val="22"/>
        </w:rPr>
        <w:t>Задаток вносится Заявителем в счет обеспечения исполнения обязательств по заключению и исполнению договора купли-продажи имущества</w:t>
      </w:r>
      <w:r w:rsidR="00C579BA">
        <w:rPr>
          <w:rFonts w:ascii="Times New Roman" w:hAnsi="Times New Roman" w:cs="Times New Roman"/>
          <w:bCs/>
          <w:szCs w:val="22"/>
        </w:rPr>
        <w:t xml:space="preserve"> (уступки прав требований)</w:t>
      </w:r>
      <w:r w:rsidRPr="00E72BFA">
        <w:rPr>
          <w:rFonts w:ascii="Times New Roman" w:hAnsi="Times New Roman" w:cs="Times New Roman"/>
          <w:bCs/>
          <w:szCs w:val="22"/>
        </w:rPr>
        <w:t xml:space="preserve"> Должника при признании Заявителя победителем торгов по лоту №__. </w:t>
      </w:r>
    </w:p>
    <w:p w14:paraId="578493DD" w14:textId="77777777" w:rsidR="00E72BFA" w:rsidRPr="00E72BFA" w:rsidRDefault="00E72BFA" w:rsidP="00E72BFA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bCs/>
          <w:szCs w:val="22"/>
        </w:rPr>
      </w:pPr>
      <w:r w:rsidRPr="00E72BFA">
        <w:rPr>
          <w:rFonts w:ascii="Times New Roman" w:hAnsi="Times New Roman" w:cs="Times New Roman"/>
          <w:bCs/>
          <w:szCs w:val="22"/>
        </w:rPr>
        <w:t>При оплате задатка в назначении платежа должно быть указано наименование продавца, наименование заявителя, № лота и дата проведения торгов, за участие в которых вносится задаток.</w:t>
      </w:r>
    </w:p>
    <w:p w14:paraId="14295F47" w14:textId="77777777" w:rsidR="00E72BFA" w:rsidRPr="00E72BFA" w:rsidRDefault="00E72BFA" w:rsidP="00E72BFA">
      <w:pPr>
        <w:pStyle w:val="ConsPlusNormal"/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b/>
          <w:szCs w:val="22"/>
        </w:rPr>
      </w:pPr>
      <w:r w:rsidRPr="00E72BFA">
        <w:rPr>
          <w:rFonts w:ascii="Times New Roman" w:hAnsi="Times New Roman" w:cs="Times New Roman"/>
          <w:b/>
          <w:szCs w:val="22"/>
        </w:rPr>
        <w:t>ПОРЯДОК ВНЕСЕНИЯ ЗАДАТКА.</w:t>
      </w:r>
    </w:p>
    <w:p w14:paraId="1238E00B" w14:textId="77777777" w:rsidR="00E72BFA" w:rsidRPr="00E72BFA" w:rsidRDefault="00E72BFA" w:rsidP="00E72BFA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b/>
          <w:szCs w:val="22"/>
        </w:rPr>
      </w:pPr>
      <w:r w:rsidRPr="00E72BFA">
        <w:rPr>
          <w:rFonts w:ascii="Times New Roman" w:hAnsi="Times New Roman" w:cs="Times New Roman"/>
          <w:szCs w:val="22"/>
        </w:rPr>
        <w:t xml:space="preserve">Задаток должен быть внесен Заявителем на указанный в п. 1.1 настоящего Договора счет на дату принятия решения о допуске или отказе в допуске заявителей к участию в торгах, и его поступление на счет должно быть подтверждено на момент оформления протокола об определении участников торгов. Риск несвоевременного зачисления Задатка на счет Организатора торгов несет Заявитель. </w:t>
      </w:r>
    </w:p>
    <w:p w14:paraId="2AF7B0C8" w14:textId="77777777" w:rsidR="00E72BFA" w:rsidRDefault="00E72BFA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83EFE">
        <w:rPr>
          <w:rFonts w:ascii="Times New Roman" w:hAnsi="Times New Roman" w:cs="Times New Roman"/>
          <w:szCs w:val="22"/>
        </w:rPr>
        <w:t>В случае непоступления Задатка в установленный срок обязательства Заявителя по внесению задатка считаются невыполненными. В этом случае Заявитель к участию в торгах не допускается.</w:t>
      </w:r>
    </w:p>
    <w:p w14:paraId="7B45B7A1" w14:textId="77777777" w:rsidR="00E83EFE" w:rsidRDefault="00E83EFE" w:rsidP="00E83EFE">
      <w:pPr>
        <w:pStyle w:val="ConsPlusNormal"/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b/>
          <w:szCs w:val="22"/>
        </w:rPr>
      </w:pPr>
      <w:r w:rsidRPr="00E83EFE">
        <w:rPr>
          <w:rFonts w:ascii="Times New Roman" w:hAnsi="Times New Roman" w:cs="Times New Roman"/>
          <w:b/>
          <w:szCs w:val="22"/>
        </w:rPr>
        <w:t>ПОРЯДОК ВОЗВРАТА И УДЕРЖАНИЯ ЗАДАТКА</w:t>
      </w:r>
      <w:r>
        <w:rPr>
          <w:rFonts w:ascii="Times New Roman" w:hAnsi="Times New Roman" w:cs="Times New Roman"/>
          <w:b/>
          <w:szCs w:val="22"/>
        </w:rPr>
        <w:t>.</w:t>
      </w:r>
    </w:p>
    <w:p w14:paraId="3CA28690" w14:textId="77777777" w:rsidR="00E83EFE" w:rsidRDefault="00E83EFE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83EFE">
        <w:rPr>
          <w:rFonts w:ascii="Times New Roman" w:hAnsi="Times New Roman" w:cs="Times New Roman"/>
          <w:szCs w:val="22"/>
        </w:rPr>
        <w:t xml:space="preserve">В случае, если Заявитель не был признан победителем торгов, задаток возвращается Заявителю в течение 5 (пяти) рабочих дней со дня подписания протокола о результатах проведения торгов, путем перечисления суммы внесенного задатка на расчетный счет Заявителя. </w:t>
      </w:r>
    </w:p>
    <w:p w14:paraId="42110B85" w14:textId="77777777" w:rsidR="00E83EFE" w:rsidRDefault="00E83EFE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83EFE">
        <w:rPr>
          <w:rFonts w:ascii="Times New Roman" w:hAnsi="Times New Roman" w:cs="Times New Roman"/>
          <w:szCs w:val="22"/>
        </w:rPr>
        <w:t xml:space="preserve">Заявитель обязан незамедлительно информировать Организатора торгов об изменении своих банковских реквизитов. Организатор торгов не отвечает за нарушение установленных настоящим Договором сроков возврата задатка в случае, если Заявитель своевременно не информировал Организатора торгов об изменении своих банковских реквизитов. </w:t>
      </w:r>
    </w:p>
    <w:p w14:paraId="22F3B28D" w14:textId="77777777" w:rsidR="00E83EFE" w:rsidRDefault="00E83EFE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83EFE">
        <w:rPr>
          <w:rFonts w:ascii="Times New Roman" w:hAnsi="Times New Roman" w:cs="Times New Roman"/>
          <w:szCs w:val="22"/>
        </w:rPr>
        <w:t xml:space="preserve">Задаток не возвращается Заявителю, если Заявитель, признанный победителем торгов, уклонился или отказался от подписания протокола о результатах проведения торгов или договора купли-продажи имущества в течение 5 (пяти) дней с даты получения предложения о заключении договора купли-продажи имущества. </w:t>
      </w:r>
    </w:p>
    <w:p w14:paraId="7A159EC4" w14:textId="56B30213" w:rsidR="00E83EFE" w:rsidRPr="00DF6B85" w:rsidRDefault="00E83EFE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83EFE">
        <w:rPr>
          <w:rFonts w:ascii="Times New Roman" w:hAnsi="Times New Roman" w:cs="Times New Roman"/>
          <w:szCs w:val="22"/>
        </w:rPr>
        <w:lastRenderedPageBreak/>
        <w:t>Внесенный Заявителем Задаток засчитывается в счет оплаты приобретаемого на торгах Имущества</w:t>
      </w:r>
      <w:r w:rsidR="00C579BA">
        <w:rPr>
          <w:rFonts w:ascii="Times New Roman" w:hAnsi="Times New Roman" w:cs="Times New Roman"/>
          <w:szCs w:val="22"/>
        </w:rPr>
        <w:t xml:space="preserve"> (прав требований)</w:t>
      </w:r>
      <w:r w:rsidRPr="00E83EFE">
        <w:rPr>
          <w:rFonts w:ascii="Times New Roman" w:hAnsi="Times New Roman" w:cs="Times New Roman"/>
          <w:szCs w:val="22"/>
        </w:rPr>
        <w:t xml:space="preserve"> Должника при заключении в установленном порядк</w:t>
      </w:r>
      <w:r w:rsidR="00C579BA">
        <w:rPr>
          <w:rFonts w:ascii="Times New Roman" w:hAnsi="Times New Roman" w:cs="Times New Roman"/>
          <w:szCs w:val="22"/>
        </w:rPr>
        <w:t xml:space="preserve">е договора купли-продажи </w:t>
      </w:r>
      <w:r w:rsidR="00C579BA">
        <w:rPr>
          <w:rFonts w:ascii="Times New Roman" w:hAnsi="Times New Roman" w:cs="Times New Roman"/>
          <w:bCs/>
          <w:szCs w:val="22"/>
        </w:rPr>
        <w:t>(уступки прав требований).</w:t>
      </w:r>
    </w:p>
    <w:p w14:paraId="2C63846C" w14:textId="78B09405" w:rsidR="00DF6B85" w:rsidRPr="00E83EFE" w:rsidRDefault="00D55CE4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bCs/>
          <w:szCs w:val="22"/>
        </w:rPr>
        <w:t>Участникам торгов, имеющим право на возврат задатка, в</w:t>
      </w:r>
      <w:r w:rsidR="00DF6B85">
        <w:rPr>
          <w:rFonts w:ascii="Times New Roman" w:hAnsi="Times New Roman" w:cs="Times New Roman"/>
          <w:bCs/>
          <w:szCs w:val="22"/>
        </w:rPr>
        <w:t xml:space="preserve">озврат задатка осуществляется в установленный Законом о банкротстве срок, </w:t>
      </w:r>
      <w:r w:rsidR="00DF6B85" w:rsidRPr="00D55CE4">
        <w:rPr>
          <w:rFonts w:ascii="Times New Roman" w:hAnsi="Times New Roman" w:cs="Times New Roman"/>
          <w:b/>
          <w:szCs w:val="22"/>
        </w:rPr>
        <w:t>за вычетом банковской комиссии (ПАО "СОВКОМБАНК")</w:t>
      </w:r>
      <w:r>
        <w:rPr>
          <w:rFonts w:ascii="Times New Roman" w:hAnsi="Times New Roman" w:cs="Times New Roman"/>
          <w:b/>
          <w:szCs w:val="22"/>
        </w:rPr>
        <w:t xml:space="preserve"> (при списании ее со стороны банка).</w:t>
      </w:r>
    </w:p>
    <w:p w14:paraId="2A78B359" w14:textId="77777777" w:rsidR="00E83EFE" w:rsidRPr="00E83EFE" w:rsidRDefault="00E83EFE" w:rsidP="00E83EFE">
      <w:pPr>
        <w:pStyle w:val="ConsPlusNormal"/>
        <w:numPr>
          <w:ilvl w:val="0"/>
          <w:numId w:val="4"/>
        </w:numPr>
        <w:ind w:left="709" w:firstLine="0"/>
        <w:jc w:val="both"/>
        <w:rPr>
          <w:rFonts w:ascii="Times New Roman" w:hAnsi="Times New Roman" w:cs="Times New Roman"/>
          <w:b/>
          <w:szCs w:val="22"/>
        </w:rPr>
      </w:pPr>
      <w:r w:rsidRPr="00E83EFE">
        <w:rPr>
          <w:rFonts w:ascii="Times New Roman" w:hAnsi="Times New Roman" w:cs="Times New Roman"/>
          <w:b/>
          <w:szCs w:val="22"/>
        </w:rPr>
        <w:t>СРОК ДЕЙСТВИЯ НАСТОЯЩЕГО ДОГОВОРА</w:t>
      </w:r>
      <w:r>
        <w:rPr>
          <w:rFonts w:ascii="Times New Roman" w:hAnsi="Times New Roman" w:cs="Times New Roman"/>
          <w:b/>
          <w:szCs w:val="22"/>
        </w:rPr>
        <w:t>.</w:t>
      </w:r>
    </w:p>
    <w:p w14:paraId="738537C5" w14:textId="77777777" w:rsidR="00E83EFE" w:rsidRDefault="00E83EFE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83EFE">
        <w:rPr>
          <w:rFonts w:ascii="Times New Roman" w:hAnsi="Times New Roman" w:cs="Times New Roman"/>
          <w:szCs w:val="22"/>
        </w:rPr>
        <w:t>Настоящий Договор вступает в силу с момента его подписания Сторонами и прекращает свое действие после исполнения сторонами всех обязательств по нему</w:t>
      </w:r>
      <w:r>
        <w:rPr>
          <w:rFonts w:ascii="Times New Roman" w:hAnsi="Times New Roman" w:cs="Times New Roman"/>
          <w:szCs w:val="22"/>
        </w:rPr>
        <w:t xml:space="preserve">. </w:t>
      </w:r>
    </w:p>
    <w:p w14:paraId="58B9639F" w14:textId="77777777" w:rsidR="00E83EFE" w:rsidRDefault="00E83EFE" w:rsidP="00E83EFE">
      <w:pPr>
        <w:pStyle w:val="ConsPlusNormal"/>
        <w:numPr>
          <w:ilvl w:val="1"/>
          <w:numId w:val="4"/>
        </w:numPr>
        <w:ind w:left="0" w:firstLine="709"/>
        <w:jc w:val="both"/>
        <w:rPr>
          <w:rFonts w:ascii="Times New Roman" w:hAnsi="Times New Roman" w:cs="Times New Roman"/>
          <w:szCs w:val="22"/>
        </w:rPr>
      </w:pPr>
      <w:r w:rsidRPr="00E83EFE">
        <w:rPr>
          <w:rFonts w:ascii="Times New Roman" w:hAnsi="Times New Roman" w:cs="Times New Roman"/>
          <w:szCs w:val="22"/>
        </w:rPr>
        <w:t>Настоящий Договор составлен в двух экземплярах, имеющих одинаковую юридическую силу, по одному для Организатора торгов и Заявителя.</w:t>
      </w:r>
    </w:p>
    <w:p w14:paraId="5B2FA9B2" w14:textId="77777777" w:rsidR="00E83EFE" w:rsidRPr="00E83EFE" w:rsidRDefault="00E83EFE" w:rsidP="00E83EFE">
      <w:pPr>
        <w:pStyle w:val="ConsPlusNormal"/>
        <w:ind w:left="709"/>
        <w:jc w:val="both"/>
        <w:rPr>
          <w:rFonts w:ascii="Times New Roman" w:hAnsi="Times New Roman" w:cs="Times New Roman"/>
          <w:szCs w:val="22"/>
        </w:rPr>
      </w:pPr>
    </w:p>
    <w:tbl>
      <w:tblPr>
        <w:tblW w:w="96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820"/>
      </w:tblGrid>
      <w:tr w:rsidR="00015AD2" w:rsidRPr="00E83EFE" w14:paraId="19E71066" w14:textId="77777777" w:rsidTr="00296788">
        <w:tc>
          <w:tcPr>
            <w:tcW w:w="4786" w:type="dxa"/>
            <w:shd w:val="clear" w:color="auto" w:fill="BFBFBF" w:themeFill="background1" w:themeFillShade="BF"/>
          </w:tcPr>
          <w:p w14:paraId="4E8DF0D3" w14:textId="77777777" w:rsidR="00015AD2" w:rsidRPr="00E83EFE" w:rsidRDefault="00E83EFE" w:rsidP="00015AD2">
            <w:pPr>
              <w:jc w:val="center"/>
              <w:rPr>
                <w:sz w:val="22"/>
                <w:szCs w:val="22"/>
              </w:rPr>
            </w:pPr>
            <w:r w:rsidRPr="00E83EFE">
              <w:rPr>
                <w:sz w:val="22"/>
                <w:szCs w:val="22"/>
              </w:rPr>
              <w:t>ОРГАНИЗАТОР ТОРГОВ</w:t>
            </w:r>
            <w:r w:rsidR="00015AD2" w:rsidRPr="00E83EFE">
              <w:rPr>
                <w:sz w:val="22"/>
                <w:szCs w:val="22"/>
              </w:rPr>
              <w:t xml:space="preserve"> </w:t>
            </w:r>
          </w:p>
        </w:tc>
        <w:tc>
          <w:tcPr>
            <w:tcW w:w="4820" w:type="dxa"/>
            <w:shd w:val="clear" w:color="auto" w:fill="BFBFBF" w:themeFill="background1" w:themeFillShade="BF"/>
          </w:tcPr>
          <w:p w14:paraId="365C9C5B" w14:textId="77777777" w:rsidR="00015AD2" w:rsidRPr="00E83EFE" w:rsidRDefault="00E83EFE" w:rsidP="00015AD2">
            <w:pPr>
              <w:jc w:val="center"/>
              <w:rPr>
                <w:sz w:val="22"/>
                <w:szCs w:val="22"/>
              </w:rPr>
            </w:pPr>
            <w:r w:rsidRPr="00E83EFE">
              <w:rPr>
                <w:sz w:val="22"/>
                <w:szCs w:val="22"/>
              </w:rPr>
              <w:t>ЗАЯВИТЕЛЬ</w:t>
            </w:r>
          </w:p>
        </w:tc>
      </w:tr>
      <w:tr w:rsidR="00015AD2" w:rsidRPr="00E83EFE" w14:paraId="36BC45CA" w14:textId="77777777" w:rsidTr="00296788">
        <w:tc>
          <w:tcPr>
            <w:tcW w:w="4786" w:type="dxa"/>
          </w:tcPr>
          <w:p w14:paraId="0C73D48D" w14:textId="71C9684B" w:rsidR="00DF6B85" w:rsidRPr="00DF6B85" w:rsidRDefault="00DF6B85" w:rsidP="00DF6B85">
            <w:pPr>
              <w:rPr>
                <w:bCs/>
                <w:sz w:val="22"/>
                <w:szCs w:val="22"/>
              </w:rPr>
            </w:pPr>
            <w:r w:rsidRPr="00DF6B85">
              <w:rPr>
                <w:bCs/>
                <w:sz w:val="22"/>
                <w:szCs w:val="22"/>
              </w:rPr>
              <w:t>Финансовый управляющий Гуркова Игоря Евгеньевича (дата рождения: 03.11.1981 г., место рождения: г. Москва, СНИЛС 038-743-035 64, ИНН 771402649954, регистрация по месту жительства: 127287, г. Москва, Петровско-Разумовский проезд, д.24, корп. 19, кв. 208) - Кукушкин Вадим Олегович (ИНН 643404590761, СНИЛС 162-974-041 84)</w:t>
            </w:r>
          </w:p>
          <w:p w14:paraId="506CDB84" w14:textId="6E362B1C" w:rsidR="00015AD2" w:rsidRPr="00E83EFE" w:rsidRDefault="00015AD2" w:rsidP="00DF6B85">
            <w:pPr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7B2E3536" w14:textId="77777777" w:rsidR="00015AD2" w:rsidRPr="00E83EFE" w:rsidRDefault="00015AD2" w:rsidP="00015AD2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1291C27F" w14:textId="77777777" w:rsidR="00015AD2" w:rsidRPr="00E83EFE" w:rsidRDefault="00015AD2" w:rsidP="00015AD2">
      <w:pPr>
        <w:spacing w:before="200"/>
        <w:jc w:val="center"/>
        <w:rPr>
          <w:b/>
          <w:bCs/>
          <w:sz w:val="22"/>
          <w:szCs w:val="22"/>
        </w:rPr>
      </w:pPr>
    </w:p>
    <w:tbl>
      <w:tblPr>
        <w:tblW w:w="9606" w:type="dxa"/>
        <w:tblBorders>
          <w:top w:val="dotted" w:sz="4" w:space="0" w:color="C0C0C0"/>
          <w:left w:val="dotted" w:sz="4" w:space="0" w:color="C0C0C0"/>
          <w:bottom w:val="dotted" w:sz="4" w:space="0" w:color="C0C0C0"/>
          <w:right w:val="dotted" w:sz="4" w:space="0" w:color="C0C0C0"/>
          <w:insideH w:val="dotted" w:sz="4" w:space="0" w:color="C0C0C0"/>
          <w:insideV w:val="dotted" w:sz="4" w:space="0" w:color="C0C0C0"/>
        </w:tblBorders>
        <w:tblLook w:val="01E0" w:firstRow="1" w:lastRow="1" w:firstColumn="1" w:lastColumn="1" w:noHBand="0" w:noVBand="0"/>
      </w:tblPr>
      <w:tblGrid>
        <w:gridCol w:w="4786"/>
        <w:gridCol w:w="4820"/>
      </w:tblGrid>
      <w:tr w:rsidR="00015AD2" w:rsidRPr="00E83EFE" w14:paraId="5BD760C6" w14:textId="77777777" w:rsidTr="00696628">
        <w:trPr>
          <w:trHeight w:val="523"/>
        </w:trPr>
        <w:tc>
          <w:tcPr>
            <w:tcW w:w="4786" w:type="dxa"/>
          </w:tcPr>
          <w:p w14:paraId="7CDF486B" w14:textId="738AF242" w:rsidR="00015AD2" w:rsidRPr="00E83EFE" w:rsidRDefault="00DF6B85" w:rsidP="00015AD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Финансовый</w:t>
            </w:r>
            <w:r w:rsidR="001258CF">
              <w:rPr>
                <w:b/>
                <w:sz w:val="22"/>
                <w:szCs w:val="22"/>
              </w:rPr>
              <w:t xml:space="preserve"> управляющий</w:t>
            </w:r>
          </w:p>
        </w:tc>
        <w:tc>
          <w:tcPr>
            <w:tcW w:w="4820" w:type="dxa"/>
          </w:tcPr>
          <w:p w14:paraId="1CEA1940" w14:textId="77777777" w:rsidR="00015AD2" w:rsidRPr="00E83EFE" w:rsidRDefault="00015AD2" w:rsidP="00015AD2">
            <w:pPr>
              <w:rPr>
                <w:b/>
                <w:sz w:val="22"/>
                <w:szCs w:val="22"/>
              </w:rPr>
            </w:pPr>
          </w:p>
        </w:tc>
      </w:tr>
      <w:tr w:rsidR="00015AD2" w:rsidRPr="00015AD2" w14:paraId="63BBF296" w14:textId="77777777" w:rsidTr="00696628">
        <w:trPr>
          <w:trHeight w:val="56"/>
        </w:trPr>
        <w:tc>
          <w:tcPr>
            <w:tcW w:w="4786" w:type="dxa"/>
          </w:tcPr>
          <w:p w14:paraId="70A8726E" w14:textId="4F9FE6E1" w:rsidR="00015AD2" w:rsidRPr="00E83EFE" w:rsidRDefault="00017C51" w:rsidP="00015AD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            </w:t>
            </w:r>
            <w:r w:rsidR="00015AD2" w:rsidRPr="00E83EFE">
              <w:rPr>
                <w:sz w:val="22"/>
                <w:szCs w:val="22"/>
              </w:rPr>
              <w:t>/</w:t>
            </w:r>
            <w:r w:rsidR="001258CF">
              <w:rPr>
                <w:sz w:val="22"/>
                <w:szCs w:val="22"/>
              </w:rPr>
              <w:t>Кукушкин В.О.</w:t>
            </w:r>
            <w:r w:rsidR="00015AD2" w:rsidRPr="00E83EFE">
              <w:rPr>
                <w:sz w:val="22"/>
                <w:szCs w:val="22"/>
              </w:rPr>
              <w:t>/</w:t>
            </w:r>
          </w:p>
        </w:tc>
        <w:tc>
          <w:tcPr>
            <w:tcW w:w="4820" w:type="dxa"/>
          </w:tcPr>
          <w:p w14:paraId="093AD263" w14:textId="77777777" w:rsidR="00015AD2" w:rsidRPr="00015AD2" w:rsidRDefault="00015AD2" w:rsidP="00015AD2">
            <w:pPr>
              <w:pStyle w:val="af0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E83EFE">
              <w:rPr>
                <w:sz w:val="22"/>
                <w:szCs w:val="22"/>
              </w:rPr>
              <w:t>____________________ /                              /</w:t>
            </w:r>
          </w:p>
          <w:p w14:paraId="30A5CD26" w14:textId="77777777" w:rsidR="00015AD2" w:rsidRPr="00015AD2" w:rsidRDefault="00015AD2" w:rsidP="00015AD2">
            <w:pPr>
              <w:pStyle w:val="af0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</w:tr>
    </w:tbl>
    <w:p w14:paraId="3C563EC8" w14:textId="77777777" w:rsidR="00B37AD6" w:rsidRPr="00015AD2" w:rsidRDefault="00B37AD6" w:rsidP="00015AD2">
      <w:pPr>
        <w:autoSpaceDE w:val="0"/>
        <w:autoSpaceDN w:val="0"/>
        <w:adjustRightInd w:val="0"/>
        <w:rPr>
          <w:sz w:val="22"/>
          <w:szCs w:val="22"/>
        </w:rPr>
      </w:pPr>
    </w:p>
    <w:p w14:paraId="53B353C6" w14:textId="77777777" w:rsidR="00972B52" w:rsidRDefault="00972B52">
      <w:pPr>
        <w:rPr>
          <w:sz w:val="22"/>
          <w:szCs w:val="22"/>
        </w:rPr>
      </w:pPr>
    </w:p>
    <w:sectPr w:rsidR="00972B52">
      <w:footerReference w:type="even" r:id="rId8"/>
      <w:footerReference w:type="default" r:id="rId9"/>
      <w:pgSz w:w="11906" w:h="16838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FB648" w14:textId="77777777" w:rsidR="00341D1C" w:rsidRDefault="00341D1C">
      <w:r>
        <w:separator/>
      </w:r>
    </w:p>
  </w:endnote>
  <w:endnote w:type="continuationSeparator" w:id="0">
    <w:p w14:paraId="3047083A" w14:textId="77777777" w:rsidR="00341D1C" w:rsidRDefault="00341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83A7EB" w14:textId="77777777" w:rsidR="00972B52" w:rsidRDefault="001A1E2D">
    <w:pPr>
      <w:pStyle w:val="ab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3ECDDA08" w14:textId="77777777" w:rsidR="00972B52" w:rsidRDefault="00972B52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6B1A0" w14:textId="77777777" w:rsidR="00972B52" w:rsidRDefault="001A1E2D">
    <w:pPr>
      <w:pStyle w:val="ab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17C51">
      <w:rPr>
        <w:rStyle w:val="a4"/>
        <w:noProof/>
      </w:rPr>
      <w:t>2</w:t>
    </w:r>
    <w:r>
      <w:rPr>
        <w:rStyle w:val="a4"/>
      </w:rPr>
      <w:fldChar w:fldCharType="end"/>
    </w:r>
  </w:p>
  <w:p w14:paraId="02A93340" w14:textId="77777777" w:rsidR="00972B52" w:rsidRDefault="00972B52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F55E13" w14:textId="77777777" w:rsidR="00341D1C" w:rsidRDefault="00341D1C">
      <w:r>
        <w:separator/>
      </w:r>
    </w:p>
  </w:footnote>
  <w:footnote w:type="continuationSeparator" w:id="0">
    <w:p w14:paraId="4499E60B" w14:textId="77777777" w:rsidR="00341D1C" w:rsidRDefault="00341D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F3CFC"/>
    <w:multiLevelType w:val="multilevel"/>
    <w:tmpl w:val="131F3CFC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1B7D34D6"/>
    <w:multiLevelType w:val="multilevel"/>
    <w:tmpl w:val="1B7D34D6"/>
    <w:lvl w:ilvl="0">
      <w:start w:val="1"/>
      <w:numFmt w:val="decimal"/>
      <w:lvlText w:val="%1."/>
      <w:lvlJc w:val="left"/>
      <w:pPr>
        <w:tabs>
          <w:tab w:val="left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2F7275A0"/>
    <w:multiLevelType w:val="hybridMultilevel"/>
    <w:tmpl w:val="763E9D8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4A46199D"/>
    <w:multiLevelType w:val="multilevel"/>
    <w:tmpl w:val="4A46199D"/>
    <w:lvl w:ilvl="0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743434FE"/>
    <w:multiLevelType w:val="multilevel"/>
    <w:tmpl w:val="DFB6F5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isplayHorizontalDrawingGridEvery w:val="0"/>
  <w:displayVerticalDrawingGridEvery w:val="0"/>
  <w:doNotUseMarginsForDrawingGridOrigin/>
  <w:drawingGridHorizontalOrigin w:val="1800"/>
  <w:drawingGridVerticalOrigin w:val="144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7C85"/>
    <w:rsid w:val="00001248"/>
    <w:rsid w:val="00011C67"/>
    <w:rsid w:val="00014028"/>
    <w:rsid w:val="00015AD2"/>
    <w:rsid w:val="00016D1B"/>
    <w:rsid w:val="00017C51"/>
    <w:rsid w:val="00022B28"/>
    <w:rsid w:val="000236AF"/>
    <w:rsid w:val="00027F57"/>
    <w:rsid w:val="00031783"/>
    <w:rsid w:val="00032193"/>
    <w:rsid w:val="00036ACE"/>
    <w:rsid w:val="0004767F"/>
    <w:rsid w:val="00050AEC"/>
    <w:rsid w:val="000546AD"/>
    <w:rsid w:val="00071D7E"/>
    <w:rsid w:val="0007315D"/>
    <w:rsid w:val="000738A7"/>
    <w:rsid w:val="00075EE9"/>
    <w:rsid w:val="00076119"/>
    <w:rsid w:val="000778DD"/>
    <w:rsid w:val="00082B78"/>
    <w:rsid w:val="00085BA4"/>
    <w:rsid w:val="000A3B11"/>
    <w:rsid w:val="000A423E"/>
    <w:rsid w:val="000B0ACA"/>
    <w:rsid w:val="000B2A44"/>
    <w:rsid w:val="000B490D"/>
    <w:rsid w:val="000B4F42"/>
    <w:rsid w:val="000B5888"/>
    <w:rsid w:val="000B73EE"/>
    <w:rsid w:val="000C0B74"/>
    <w:rsid w:val="000C50DD"/>
    <w:rsid w:val="000E245E"/>
    <w:rsid w:val="000E730A"/>
    <w:rsid w:val="000F57D3"/>
    <w:rsid w:val="00102B54"/>
    <w:rsid w:val="00110AB6"/>
    <w:rsid w:val="001120C6"/>
    <w:rsid w:val="00121C3E"/>
    <w:rsid w:val="00124A54"/>
    <w:rsid w:val="001258CF"/>
    <w:rsid w:val="001443D0"/>
    <w:rsid w:val="00164EEF"/>
    <w:rsid w:val="00175562"/>
    <w:rsid w:val="00183D90"/>
    <w:rsid w:val="00192CFC"/>
    <w:rsid w:val="001A1E2D"/>
    <w:rsid w:val="001B39DB"/>
    <w:rsid w:val="001C066A"/>
    <w:rsid w:val="001C3819"/>
    <w:rsid w:val="001C714A"/>
    <w:rsid w:val="001E565B"/>
    <w:rsid w:val="001E66CB"/>
    <w:rsid w:val="0020087E"/>
    <w:rsid w:val="00202653"/>
    <w:rsid w:val="00216C84"/>
    <w:rsid w:val="0022398F"/>
    <w:rsid w:val="00257C85"/>
    <w:rsid w:val="00275DA1"/>
    <w:rsid w:val="002814CD"/>
    <w:rsid w:val="002944DD"/>
    <w:rsid w:val="00296788"/>
    <w:rsid w:val="00296E8E"/>
    <w:rsid w:val="002A348A"/>
    <w:rsid w:val="002B05B3"/>
    <w:rsid w:val="002D19E6"/>
    <w:rsid w:val="002E4D6F"/>
    <w:rsid w:val="002E67AD"/>
    <w:rsid w:val="002F26A5"/>
    <w:rsid w:val="002F2E63"/>
    <w:rsid w:val="002F2FAC"/>
    <w:rsid w:val="00314A92"/>
    <w:rsid w:val="00320324"/>
    <w:rsid w:val="0032746F"/>
    <w:rsid w:val="00336835"/>
    <w:rsid w:val="00341D1C"/>
    <w:rsid w:val="00341E4F"/>
    <w:rsid w:val="0034272F"/>
    <w:rsid w:val="00356060"/>
    <w:rsid w:val="00356C6E"/>
    <w:rsid w:val="003A37F4"/>
    <w:rsid w:val="003C004D"/>
    <w:rsid w:val="003F729D"/>
    <w:rsid w:val="00401F87"/>
    <w:rsid w:val="00406C01"/>
    <w:rsid w:val="00425738"/>
    <w:rsid w:val="00427A93"/>
    <w:rsid w:val="00444C57"/>
    <w:rsid w:val="004463CB"/>
    <w:rsid w:val="00457DD9"/>
    <w:rsid w:val="00465683"/>
    <w:rsid w:val="00472474"/>
    <w:rsid w:val="00480301"/>
    <w:rsid w:val="00484251"/>
    <w:rsid w:val="004878CB"/>
    <w:rsid w:val="004B07F6"/>
    <w:rsid w:val="004B3D0A"/>
    <w:rsid w:val="004B77D1"/>
    <w:rsid w:val="004C26DC"/>
    <w:rsid w:val="004C4BE3"/>
    <w:rsid w:val="004E78D3"/>
    <w:rsid w:val="004F5F4B"/>
    <w:rsid w:val="005329C0"/>
    <w:rsid w:val="00540978"/>
    <w:rsid w:val="00540BB6"/>
    <w:rsid w:val="00544BD8"/>
    <w:rsid w:val="005912B1"/>
    <w:rsid w:val="005A20D1"/>
    <w:rsid w:val="005B5066"/>
    <w:rsid w:val="005F4078"/>
    <w:rsid w:val="00603DB4"/>
    <w:rsid w:val="00607F76"/>
    <w:rsid w:val="00615434"/>
    <w:rsid w:val="00632910"/>
    <w:rsid w:val="00642307"/>
    <w:rsid w:val="00644430"/>
    <w:rsid w:val="00646C6E"/>
    <w:rsid w:val="00652814"/>
    <w:rsid w:val="006533D4"/>
    <w:rsid w:val="00653521"/>
    <w:rsid w:val="0066304B"/>
    <w:rsid w:val="00667D34"/>
    <w:rsid w:val="00686960"/>
    <w:rsid w:val="00693B6A"/>
    <w:rsid w:val="00694A21"/>
    <w:rsid w:val="00696628"/>
    <w:rsid w:val="00696F6D"/>
    <w:rsid w:val="006C47CD"/>
    <w:rsid w:val="006D23B3"/>
    <w:rsid w:val="006D593C"/>
    <w:rsid w:val="006E7A74"/>
    <w:rsid w:val="006F2B51"/>
    <w:rsid w:val="007622CF"/>
    <w:rsid w:val="00762468"/>
    <w:rsid w:val="007636D2"/>
    <w:rsid w:val="00767305"/>
    <w:rsid w:val="00783545"/>
    <w:rsid w:val="0079319A"/>
    <w:rsid w:val="007A6408"/>
    <w:rsid w:val="007B7463"/>
    <w:rsid w:val="007C0CFE"/>
    <w:rsid w:val="007C49D3"/>
    <w:rsid w:val="007D40EC"/>
    <w:rsid w:val="007E6448"/>
    <w:rsid w:val="007F24A6"/>
    <w:rsid w:val="007F6D19"/>
    <w:rsid w:val="00804609"/>
    <w:rsid w:val="008052E7"/>
    <w:rsid w:val="0082209B"/>
    <w:rsid w:val="00841BD6"/>
    <w:rsid w:val="00872918"/>
    <w:rsid w:val="00885A81"/>
    <w:rsid w:val="008943C5"/>
    <w:rsid w:val="008B1D2A"/>
    <w:rsid w:val="008B6ECE"/>
    <w:rsid w:val="008C67A5"/>
    <w:rsid w:val="008C6861"/>
    <w:rsid w:val="008D0511"/>
    <w:rsid w:val="008E4E82"/>
    <w:rsid w:val="008E5515"/>
    <w:rsid w:val="00905DF5"/>
    <w:rsid w:val="00944220"/>
    <w:rsid w:val="009455FE"/>
    <w:rsid w:val="009544DF"/>
    <w:rsid w:val="00972B52"/>
    <w:rsid w:val="00980F7F"/>
    <w:rsid w:val="0098249A"/>
    <w:rsid w:val="009905B6"/>
    <w:rsid w:val="00997422"/>
    <w:rsid w:val="00997566"/>
    <w:rsid w:val="009A5132"/>
    <w:rsid w:val="009A5467"/>
    <w:rsid w:val="009C068C"/>
    <w:rsid w:val="009C2117"/>
    <w:rsid w:val="009C7A9F"/>
    <w:rsid w:val="009D106B"/>
    <w:rsid w:val="009E055D"/>
    <w:rsid w:val="009E2F2A"/>
    <w:rsid w:val="00A03213"/>
    <w:rsid w:val="00A07E62"/>
    <w:rsid w:val="00A1181E"/>
    <w:rsid w:val="00A367D2"/>
    <w:rsid w:val="00A50D2D"/>
    <w:rsid w:val="00A67D0F"/>
    <w:rsid w:val="00A7300B"/>
    <w:rsid w:val="00A81248"/>
    <w:rsid w:val="00A83397"/>
    <w:rsid w:val="00A8734D"/>
    <w:rsid w:val="00A91CCD"/>
    <w:rsid w:val="00A95665"/>
    <w:rsid w:val="00AC1572"/>
    <w:rsid w:val="00B02C04"/>
    <w:rsid w:val="00B060A0"/>
    <w:rsid w:val="00B10799"/>
    <w:rsid w:val="00B11876"/>
    <w:rsid w:val="00B16F0F"/>
    <w:rsid w:val="00B25C5E"/>
    <w:rsid w:val="00B37AD6"/>
    <w:rsid w:val="00B40DD0"/>
    <w:rsid w:val="00B432A8"/>
    <w:rsid w:val="00B43A72"/>
    <w:rsid w:val="00B65F2C"/>
    <w:rsid w:val="00B73848"/>
    <w:rsid w:val="00B859E2"/>
    <w:rsid w:val="00BA1EC8"/>
    <w:rsid w:val="00BB7816"/>
    <w:rsid w:val="00BE514A"/>
    <w:rsid w:val="00BE73DB"/>
    <w:rsid w:val="00BF494F"/>
    <w:rsid w:val="00C030E5"/>
    <w:rsid w:val="00C04164"/>
    <w:rsid w:val="00C51FE8"/>
    <w:rsid w:val="00C579BA"/>
    <w:rsid w:val="00C70269"/>
    <w:rsid w:val="00C83AF6"/>
    <w:rsid w:val="00C91AA0"/>
    <w:rsid w:val="00C96F7B"/>
    <w:rsid w:val="00CB6105"/>
    <w:rsid w:val="00CC4966"/>
    <w:rsid w:val="00CE1658"/>
    <w:rsid w:val="00CE4A14"/>
    <w:rsid w:val="00CE6C43"/>
    <w:rsid w:val="00CE6E14"/>
    <w:rsid w:val="00D1160C"/>
    <w:rsid w:val="00D27DD0"/>
    <w:rsid w:val="00D31C4B"/>
    <w:rsid w:val="00D36AC7"/>
    <w:rsid w:val="00D52743"/>
    <w:rsid w:val="00D55CE4"/>
    <w:rsid w:val="00D94C4D"/>
    <w:rsid w:val="00DA4E6D"/>
    <w:rsid w:val="00DA54F5"/>
    <w:rsid w:val="00DB6C8E"/>
    <w:rsid w:val="00DC7B73"/>
    <w:rsid w:val="00DF6B85"/>
    <w:rsid w:val="00E26EC1"/>
    <w:rsid w:val="00E72BFA"/>
    <w:rsid w:val="00E81AE8"/>
    <w:rsid w:val="00E828B2"/>
    <w:rsid w:val="00E83EFE"/>
    <w:rsid w:val="00EA5230"/>
    <w:rsid w:val="00EA6A8B"/>
    <w:rsid w:val="00EC51CB"/>
    <w:rsid w:val="00ED2BE9"/>
    <w:rsid w:val="00ED610C"/>
    <w:rsid w:val="00F10060"/>
    <w:rsid w:val="00F139F7"/>
    <w:rsid w:val="00F15707"/>
    <w:rsid w:val="00F1649A"/>
    <w:rsid w:val="00F23DF1"/>
    <w:rsid w:val="00F24148"/>
    <w:rsid w:val="00F349BF"/>
    <w:rsid w:val="00F365FE"/>
    <w:rsid w:val="00F5445E"/>
    <w:rsid w:val="00F71337"/>
    <w:rsid w:val="00F86149"/>
    <w:rsid w:val="00FA527F"/>
    <w:rsid w:val="00FC5613"/>
    <w:rsid w:val="00FC7B6A"/>
    <w:rsid w:val="00FD7FBB"/>
    <w:rsid w:val="013B4A12"/>
    <w:rsid w:val="03990047"/>
    <w:rsid w:val="0664493D"/>
    <w:rsid w:val="09862634"/>
    <w:rsid w:val="0B6967EF"/>
    <w:rsid w:val="151D3D19"/>
    <w:rsid w:val="1831446D"/>
    <w:rsid w:val="239D1B17"/>
    <w:rsid w:val="29E5411E"/>
    <w:rsid w:val="3102072B"/>
    <w:rsid w:val="332566E3"/>
    <w:rsid w:val="37355710"/>
    <w:rsid w:val="4F7427F9"/>
    <w:rsid w:val="5BB07BCC"/>
    <w:rsid w:val="6004440D"/>
    <w:rsid w:val="63107F81"/>
    <w:rsid w:val="6D0D0EB8"/>
    <w:rsid w:val="70966B50"/>
    <w:rsid w:val="746D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17A7E2"/>
  <w15:docId w15:val="{D9A3BC66-2F57-4FBD-89FE-0991D4415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/>
    <w:lsdException w:name="annotation text" w:semiHidden="1" w:unhideWhenUsed="1"/>
    <w:lsdException w:name="header" w:semiHidden="1" w:unhideWhenUsed="1"/>
    <w:lsdException w:name="footer" w:semiHidden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line="360" w:lineRule="auto"/>
      <w:ind w:firstLine="709"/>
      <w:jc w:val="right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qFormat/>
    <w:rPr>
      <w:vertAlign w:val="superscript"/>
    </w:rPr>
  </w:style>
  <w:style w:type="character" w:styleId="a4">
    <w:name w:val="page number"/>
    <w:basedOn w:val="a0"/>
    <w:semiHidden/>
    <w:qFormat/>
  </w:style>
  <w:style w:type="paragraph" w:styleId="a5">
    <w:name w:val="Balloon Text"/>
    <w:basedOn w:val="a"/>
    <w:link w:val="a6"/>
    <w:uiPriority w:val="99"/>
    <w:semiHidden/>
    <w:unhideWhenUsed/>
    <w:qFormat/>
    <w:rPr>
      <w:rFonts w:ascii="Tahoma" w:hAnsi="Tahoma"/>
      <w:sz w:val="16"/>
      <w:szCs w:val="16"/>
    </w:rPr>
  </w:style>
  <w:style w:type="paragraph" w:styleId="a7">
    <w:name w:val="footnote text"/>
    <w:basedOn w:val="a"/>
    <w:semiHidden/>
  </w:style>
  <w:style w:type="paragraph" w:styleId="a8">
    <w:name w:val="Body Text"/>
    <w:basedOn w:val="a"/>
    <w:semiHidden/>
    <w:qFormat/>
    <w:pPr>
      <w:spacing w:line="360" w:lineRule="auto"/>
      <w:ind w:firstLine="284"/>
      <w:jc w:val="center"/>
    </w:pPr>
    <w:rPr>
      <w:b/>
      <w:bCs/>
      <w:sz w:val="36"/>
      <w:szCs w:val="36"/>
    </w:rPr>
  </w:style>
  <w:style w:type="paragraph" w:styleId="a9">
    <w:name w:val="Body Text Indent"/>
    <w:basedOn w:val="a"/>
    <w:semiHidden/>
    <w:qFormat/>
    <w:pPr>
      <w:tabs>
        <w:tab w:val="left" w:pos="6521"/>
      </w:tabs>
      <w:ind w:firstLine="567"/>
    </w:pPr>
    <w:rPr>
      <w:sz w:val="28"/>
    </w:rPr>
  </w:style>
  <w:style w:type="paragraph" w:styleId="aa">
    <w:name w:val="Title"/>
    <w:basedOn w:val="a"/>
    <w:qFormat/>
    <w:pPr>
      <w:jc w:val="center"/>
    </w:pPr>
    <w:rPr>
      <w:b/>
      <w:sz w:val="32"/>
    </w:rPr>
  </w:style>
  <w:style w:type="paragraph" w:styleId="ab">
    <w:name w:val="foot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HTML">
    <w:name w:val="HTML Preformatted"/>
    <w:basedOn w:val="a"/>
    <w:link w:val="HTML0"/>
    <w:uiPriority w:val="99"/>
    <w:unhideWhenUsed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table" w:styleId="ad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Текст выноски Знак"/>
    <w:link w:val="a5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10">
    <w:name w:val="Знак1"/>
    <w:basedOn w:val="a"/>
    <w:qFormat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s1">
    <w:name w:val="s1"/>
    <w:qFormat/>
  </w:style>
  <w:style w:type="character" w:customStyle="1" w:styleId="HTML0">
    <w:name w:val="Стандартный HTML Знак"/>
    <w:link w:val="HTML"/>
    <w:uiPriority w:val="99"/>
    <w:qFormat/>
    <w:rPr>
      <w:rFonts w:ascii="Courier New" w:hAnsi="Courier New" w:cs="Courier New"/>
    </w:rPr>
  </w:style>
  <w:style w:type="paragraph" w:styleId="ae">
    <w:name w:val="List Paragraph"/>
    <w:basedOn w:val="a"/>
    <w:uiPriority w:val="34"/>
    <w:qFormat/>
    <w:pPr>
      <w:ind w:left="720"/>
      <w:contextualSpacing/>
    </w:pPr>
  </w:style>
  <w:style w:type="character" w:styleId="af">
    <w:name w:val="Hyperlink"/>
    <w:basedOn w:val="a0"/>
    <w:uiPriority w:val="99"/>
    <w:unhideWhenUsed/>
    <w:rsid w:val="002B05B3"/>
    <w:rPr>
      <w:color w:val="0000FF" w:themeColor="hyperlink"/>
      <w:u w:val="single"/>
    </w:rPr>
  </w:style>
  <w:style w:type="paragraph" w:styleId="af0">
    <w:name w:val="header"/>
    <w:basedOn w:val="a"/>
    <w:link w:val="af1"/>
    <w:uiPriority w:val="99"/>
    <w:rsid w:val="00D31C4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Верхний колонтитул Знак"/>
    <w:basedOn w:val="a0"/>
    <w:link w:val="af0"/>
    <w:uiPriority w:val="99"/>
    <w:rsid w:val="00D31C4B"/>
    <w:rPr>
      <w:sz w:val="24"/>
      <w:szCs w:val="24"/>
    </w:rPr>
  </w:style>
  <w:style w:type="paragraph" w:customStyle="1" w:styleId="ConsPlusNormal">
    <w:name w:val="ConsPlusNormal"/>
    <w:rsid w:val="006C47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ac">
    <w:name w:val="Нижний колонтитул Знак"/>
    <w:basedOn w:val="a0"/>
    <w:link w:val="ab"/>
    <w:uiPriority w:val="99"/>
    <w:rsid w:val="006C47CD"/>
  </w:style>
  <w:style w:type="paragraph" w:customStyle="1" w:styleId="ConsNormal">
    <w:name w:val="ConsNormal"/>
    <w:rsid w:val="00B37AD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2">
    <w:name w:val="Normal (Web)"/>
    <w:basedOn w:val="a"/>
    <w:rsid w:val="00C83AF6"/>
    <w:pPr>
      <w:spacing w:before="240" w:after="240"/>
    </w:pPr>
    <w:rPr>
      <w:sz w:val="24"/>
      <w:szCs w:val="24"/>
    </w:rPr>
  </w:style>
  <w:style w:type="paragraph" w:customStyle="1" w:styleId="Default">
    <w:name w:val="Default"/>
    <w:rsid w:val="00E72BFA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6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285EC8-6B97-4CAF-A328-C5DAED7B4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</TotalTime>
  <Pages>1</Pages>
  <Words>728</Words>
  <Characters>4155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№</vt:lpstr>
    </vt:vector>
  </TitlesOfParts>
  <Company>Школа спецподготовки "ВИТЯЗЬ"</Company>
  <LinksUpToDate>false</LinksUpToDate>
  <CharactersWithSpaces>4874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№</dc:title>
  <dc:subject/>
  <dc:creator>Александр Колясинский</dc:creator>
  <cp:keywords/>
  <dc:description/>
  <cp:lastModifiedBy>L</cp:lastModifiedBy>
  <cp:revision>2</cp:revision>
  <cp:lastPrinted>2022-09-05T13:21:00Z</cp:lastPrinted>
  <dcterms:created xsi:type="dcterms:W3CDTF">2019-11-11T11:22:00Z</dcterms:created>
  <dcterms:modified xsi:type="dcterms:W3CDTF">2025-02-14T07:03:00Z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1049-11.2.0.11246</vt:lpwstr>
  </property>
  <property fmtid="{D5CDD505-2E9C-101B-9397-08002B2CF9AE}" pid="3" name="ICV">
    <vt:lpwstr>682438754F814217A8532FC11F1B62CB</vt:lpwstr>
  </property>
</Properties>
</file>