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7382" w:rsidRDefault="009A186E" w:rsidP="009A186E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3DC2C85" wp14:editId="70A4B012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7382" w:rsidRDefault="00AB7382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3024B0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40282–ОТПП/2/1</w:t>
      </w:r>
    </w:p>
    <w:p w:rsidR="00AB7382" w:rsidRDefault="003024B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РЕЗУЛЬТАТАХ ПРОВЕДЕНИЯ ТОРГОВ </w:t>
      </w:r>
    </w:p>
    <w:p w:rsidR="00AB7382" w:rsidRDefault="003024B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1 </w:t>
      </w:r>
    </w:p>
    <w:p w:rsidR="00AB7382" w:rsidRDefault="00AB7382">
      <w:pPr>
        <w:pStyle w:val="af1"/>
        <w:spacing w:before="0" w:after="0" w:line="288" w:lineRule="auto"/>
        <w:ind w:firstLine="0"/>
        <w:rPr>
          <w:sz w:val="26"/>
          <w:szCs w:val="26"/>
        </w:rPr>
      </w:pPr>
    </w:p>
    <w:p w:rsidR="00AB7382" w:rsidRDefault="003024B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решения: «28» декабря 2024 года</w:t>
      </w:r>
    </w:p>
    <w:p w:rsidR="00AB7382" w:rsidRDefault="00AB7382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AB7382" w:rsidRDefault="003024B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AB7382" w:rsidRDefault="003024B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40282-ОТПП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Шарипова Лариса Вячеславовна.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AB7382" w:rsidRDefault="003024B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Легковой автомобиль, марка: Chevrolet Aveo, год изготовления: 2008, цвет: серебристый, VIN: KL1SF69WJ8B377069, г/н: К963АТ Находится в совместной собственности с супругом должника.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AB7382" w:rsidRDefault="003024B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270 900.00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AB7382" w:rsidRDefault="003024B0">
      <w:pPr>
        <w:spacing w:after="120" w:line="264" w:lineRule="auto"/>
        <w:ind w:firstLine="567"/>
      </w:pPr>
      <w:r>
        <w:t>А71-3650/2024.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AB7382" w:rsidRDefault="003024B0">
      <w:pPr>
        <w:spacing w:after="120" w:line="264" w:lineRule="auto"/>
        <w:ind w:firstLine="567"/>
      </w:pPr>
      <w:r>
        <w:t>Арбитражный суд Удмуртской Республики.</w:t>
      </w:r>
      <w:bookmarkStart w:id="3" w:name="_Hlk38152713"/>
      <w:bookmarkEnd w:id="3"/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AB7382" w:rsidRDefault="003024B0">
      <w:pPr>
        <w:spacing w:after="120" w:line="264" w:lineRule="auto"/>
        <w:ind w:firstLine="567"/>
      </w:pPr>
      <w:r>
        <w:t>Шарипова Лариса Вячеславовна.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AB7382" w:rsidRDefault="003024B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Бутолин Олег Алексеевич.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  <w:rPr>
          <w:lang w:val="en-US"/>
        </w:rPr>
      </w:pPr>
      <w:r>
        <w:rPr>
          <w:lang w:val="en-US"/>
        </w:rPr>
        <w:t xml:space="preserve">9. </w:t>
      </w: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3024B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Бутолин Олег Алексеевич.</w:t>
      </w:r>
      <w:bookmarkStart w:id="5" w:name="_Hlk37882833"/>
      <w:bookmarkEnd w:id="5"/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9A186E" w:rsidRDefault="009A186E" w:rsidP="009A186E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9A186E" w:rsidRDefault="009A186E" w:rsidP="009A186E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AB7382" w:rsidRDefault="00AB7382">
      <w:pPr>
        <w:spacing w:after="120" w:line="264" w:lineRule="auto"/>
        <w:ind w:left="567"/>
        <w:rPr>
          <w:color w:val="800000"/>
          <w:u w:val="single"/>
        </w:rPr>
      </w:pP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 в котором определен победитель</w:t>
      </w:r>
    </w:p>
    <w:p w:rsidR="00AB7382" w:rsidRDefault="003024B0">
      <w:pPr>
        <w:spacing w:after="120" w:line="264" w:lineRule="auto"/>
        <w:ind w:left="142" w:firstLine="425"/>
      </w:pPr>
      <w:r>
        <w:t>25.12.2024 10:00:00 ⇆ 28.12.2024 10:00:00</w:t>
      </w:r>
      <w:bookmarkStart w:id="6" w:name="_Hlk38154481"/>
      <w:bookmarkEnd w:id="6"/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lastRenderedPageBreak/>
        <w:t>12. Перечень участников</w:t>
      </w:r>
    </w:p>
    <w:p w:rsidR="00AB7382" w:rsidRDefault="003024B0">
      <w:pPr>
        <w:spacing w:line="288" w:lineRule="auto"/>
        <w:ind w:left="567"/>
      </w:pPr>
      <w:r>
        <w:t xml:space="preserve">В соответствии с протоколом определения участников № </w:t>
      </w:r>
      <w:r>
        <w:rPr>
          <w:u w:val="single"/>
        </w:rPr>
        <w:t>40282–ОТПП/1/1</w:t>
      </w:r>
      <w:r>
        <w:t xml:space="preserve"> от </w:t>
      </w:r>
      <w:r>
        <w:rPr>
          <w:u w:val="single"/>
        </w:rPr>
        <w:t>«28» декабря 2024 года</w:t>
      </w:r>
      <w:r>
        <w:t xml:space="preserve"> участниками торгов являются следующие лица (далее – Участники торгов):</w:t>
      </w:r>
    </w:p>
    <w:tbl>
      <w:tblPr>
        <w:tblW w:w="8636" w:type="dxa"/>
        <w:tblInd w:w="62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36"/>
      </w:tblGrid>
      <w:tr w:rsidR="00AB7382" w:rsidRPr="00E077B1">
        <w:tc>
          <w:tcPr>
            <w:tcW w:w="8636" w:type="dxa"/>
            <w:shd w:val="clear" w:color="auto" w:fill="auto"/>
          </w:tcPr>
          <w:p w:rsidR="00AB7382" w:rsidRDefault="003024B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1. </w:t>
            </w:r>
            <w:r>
              <w:rPr>
                <w:b/>
                <w:bCs/>
                <w:lang w:val="en-US"/>
              </w:rPr>
              <w:t>ИП Сагин Егор Алексеевич</w:t>
            </w:r>
          </w:p>
          <w:p w:rsidR="00AB7382" w:rsidRDefault="003024B0">
            <w:pPr>
              <w:rPr>
                <w:lang w:val="en-US"/>
              </w:rPr>
            </w:pPr>
            <w:r>
              <w:rPr>
                <w:lang w:val="en-US"/>
              </w:rPr>
              <w:t>(ОГРНИП:322650000008852)</w:t>
            </w:r>
          </w:p>
          <w:p w:rsidR="00AB7382" w:rsidRDefault="003024B0">
            <w:pPr>
              <w:pStyle w:val="af6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 xml:space="preserve">«28» декабря 2024 года,  </w:t>
            </w:r>
            <w:r>
              <w:rPr>
                <w:u w:val="single"/>
              </w:rPr>
              <w:t>время</w:t>
            </w:r>
            <w:r>
              <w:rPr>
                <w:u w:val="single"/>
                <w:lang w:val="en-US"/>
              </w:rPr>
              <w:t>: 08:58:26;</w:t>
            </w:r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13. Предложения о цене приобретения лота</w:t>
      </w:r>
    </w:p>
    <w:p w:rsidR="00AB7382" w:rsidRDefault="003024B0">
      <w:pPr>
        <w:spacing w:after="120" w:line="264" w:lineRule="auto"/>
        <w:ind w:left="567"/>
      </w:pPr>
      <w:r>
        <w:t xml:space="preserve">В ходе проведения периода торгов, участниками торгов были поданы следующие ценовые предложения: 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963"/>
        <w:gridCol w:w="1982"/>
        <w:gridCol w:w="2264"/>
        <w:gridCol w:w="1979"/>
      </w:tblGrid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Участник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Предложение о цене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Период проведения торгов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подачи</w:t>
            </w:r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ИП Сагин Егор Алексеевич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281 205.00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25.12.2024 10:00:00 ⇆ 28.12.2024 10:00:00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28.12.2024 08:58:26.038099</w:t>
            </w:r>
            <w:bookmarkStart w:id="7" w:name="_Hlk37851796"/>
            <w:bookmarkEnd w:id="7"/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14. Результаты проведения торгов в электронной форме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333"/>
        <w:gridCol w:w="2468"/>
        <w:gridCol w:w="2293"/>
        <w:gridCol w:w="2094"/>
      </w:tblGrid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AB7382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участника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Место нахождения/Место жительства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Цена, предложенная участником</w:t>
            </w:r>
          </w:p>
        </w:tc>
      </w:tr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Победитель</w:t>
            </w: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ИП Сагин Егор Алексеевич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694020, Сахалинская обл., Корсаковский район, г Корсаков, пер. Гвардейский, д 3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281 205.00</w:t>
            </w:r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15. Порядок и срок заключения договора купли-продажи</w:t>
      </w:r>
    </w:p>
    <w:p w:rsidR="00AB7382" w:rsidRDefault="003024B0">
      <w:pPr>
        <w:spacing w:after="120" w:line="264" w:lineRule="auto"/>
        <w:ind w:left="567"/>
      </w:pPr>
      <w:r>
        <w:t>В течение пяти дней с даты утверждения протокола финансовый управляющий направляет победителю торгов предложение заключить договор купли-продажи имущества с приложением проекта данного договора в соответствии с представленным победителем торгов предложением о цене имущества. Договор купли-продажи имущества должен быть заключен в течение пяти дней с даты получения победителем торгов предложения о заключении данного договора.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16. Сроки платежей, реквизиты счетов, на которые вносятся платежи</w:t>
      </w:r>
    </w:p>
    <w:p w:rsidR="00AB7382" w:rsidRDefault="003024B0">
      <w:pPr>
        <w:spacing w:after="120" w:line="264" w:lineRule="auto"/>
        <w:ind w:left="567"/>
      </w:pPr>
      <w:r>
        <w:t>Победитель торгов перечисляет денежные средства в оплату приобретенного имущества в течение тридцати дней со дня подписания договора купли-продажи имущества по реквизитам: счет № 40817810950176316395 в Филиале "Центрадьный" ПАО "СОВКОМБАНК" (г.Бердск), БИК 045004763, к/с 30101810150040000763, ИНН БАНКА 4401116480, КПП БАНКА 544543001.</w:t>
      </w:r>
    </w:p>
    <w:p w:rsidR="00AB7382" w:rsidRDefault="003024B0">
      <w:pPr>
        <w:pStyle w:val="af3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AB7382" w:rsidRDefault="003024B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3024B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(Бутолин Олег Алексеевич) </w:t>
      </w:r>
    </w:p>
    <w:p w:rsidR="00AB7382" w:rsidRDefault="003024B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Бутолин Олег Алексеевич</w:t>
      </w:r>
    </w:p>
    <w:p w:rsidR="00AB7382" w:rsidRDefault="00AB7382">
      <w:pPr>
        <w:spacing w:after="120" w:line="264" w:lineRule="auto"/>
        <w:rPr>
          <w:lang w:val="en-US"/>
        </w:rPr>
      </w:pPr>
    </w:p>
    <w:p w:rsidR="00AB7382" w:rsidRDefault="00AB7382">
      <w:pPr>
        <w:pStyle w:val="af5"/>
        <w:spacing w:before="120" w:beforeAutospacing="0" w:after="120" w:afterAutospacing="0" w:line="264" w:lineRule="auto"/>
        <w:jc w:val="both"/>
        <w:rPr>
          <w:lang w:val="en-US"/>
        </w:rPr>
      </w:pPr>
    </w:p>
    <w:sectPr w:rsidR="00AB7382">
      <w:headerReference w:type="default" r:id="rId8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2B3A" w:rsidRDefault="003D2B3A">
      <w:r>
        <w:separator/>
      </w:r>
    </w:p>
  </w:endnote>
  <w:endnote w:type="continuationSeparator" w:id="0">
    <w:p w:rsidR="003D2B3A" w:rsidRDefault="003D2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2B3A" w:rsidRDefault="003D2B3A">
      <w:r>
        <w:separator/>
      </w:r>
    </w:p>
  </w:footnote>
  <w:footnote w:type="continuationSeparator" w:id="0">
    <w:p w:rsidR="003D2B3A" w:rsidRDefault="003D2B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7382" w:rsidRDefault="003024B0">
    <w:pPr>
      <w:pStyle w:val="af7"/>
    </w:pPr>
    <w:r>
      <w:rPr>
        <w:noProof/>
      </w:rPr>
      <w:drawing>
        <wp:anchor distT="0" distB="0" distL="0" distR="0" simplePos="0" relativeHeight="3" behindDoc="1" locked="0" layoutInCell="1" allowOverlap="1" wp14:anchorId="5DD1E789">
          <wp:simplePos x="0" y="0"/>
          <wp:positionH relativeFrom="column">
            <wp:posOffset>-1076960</wp:posOffset>
          </wp:positionH>
          <wp:positionV relativeFrom="paragraph">
            <wp:posOffset>-446405</wp:posOffset>
          </wp:positionV>
          <wp:extent cx="7564755" cy="10696575"/>
          <wp:effectExtent l="133350" t="133350" r="139700" b="170180"/>
          <wp:wrapNone/>
          <wp:docPr id="2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7563960" cy="10695960"/>
                  </a:xfrm>
                  <a:prstGeom prst="rect">
                    <a:avLst/>
                  </a:prstGeom>
                  <a:ln w="88920">
                    <a:solidFill>
                      <a:srgbClr val="FFFFFF"/>
                    </a:solidFill>
                    <a:miter/>
                  </a:ln>
                  <a:effectLst>
                    <a:outerShdw blurRad="55000" dist="1764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7382"/>
    <w:rsid w:val="002116C6"/>
    <w:rsid w:val="003024B0"/>
    <w:rsid w:val="003D2B3A"/>
    <w:rsid w:val="00421CA1"/>
    <w:rsid w:val="00682CA2"/>
    <w:rsid w:val="007C144D"/>
    <w:rsid w:val="009A186E"/>
    <w:rsid w:val="00A873F6"/>
    <w:rsid w:val="00AB7382"/>
    <w:rsid w:val="00E07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C0AFA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1B29E0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rsid w:val="00BC4939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semiHidden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1B29E0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2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C5C9E-BADD-4CDA-B44E-494305DC1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350</Words>
  <Characters>1996</Characters>
  <Application>Microsoft Office Word</Application>
  <DocSecurity>0</DocSecurity>
  <Lines>16</Lines>
  <Paragraphs>4</Paragraphs>
  <ScaleCrop>false</ScaleCrop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59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